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2CA3" w14:textId="0D080F91" w:rsidR="00F96B9D" w:rsidRPr="000229E7" w:rsidRDefault="00F171A3">
      <w:pPr>
        <w:spacing w:after="0" w:line="259" w:lineRule="auto"/>
        <w:ind w:left="73"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r w:rsidR="0008328F">
        <w:rPr>
          <w:rFonts w:ascii="Arial" w:hAnsi="Arial" w:cs="Arial"/>
          <w:i/>
          <w:noProof/>
          <w:color w:val="0000FF"/>
          <w:sz w:val="20"/>
          <w:szCs w:val="20"/>
          <w:lang w:val="en-GB"/>
        </w:rPr>
        <w:drawing>
          <wp:inline distT="0" distB="0" distL="0" distR="0" wp14:anchorId="00899EB5" wp14:editId="3FB139ED">
            <wp:extent cx="1804670" cy="4692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469265"/>
                    </a:xfrm>
                    <a:prstGeom prst="rect">
                      <a:avLst/>
                    </a:prstGeom>
                    <a:noFill/>
                  </pic:spPr>
                </pic:pic>
              </a:graphicData>
            </a:graphic>
          </wp:inline>
        </w:drawing>
      </w:r>
    </w:p>
    <w:p w14:paraId="4997092E" w14:textId="77777777" w:rsidR="009307A7" w:rsidRDefault="009307A7">
      <w:pPr>
        <w:spacing w:after="0" w:line="259" w:lineRule="auto"/>
        <w:ind w:left="0" w:right="5" w:firstLine="0"/>
        <w:jc w:val="center"/>
        <w:rPr>
          <w:rFonts w:ascii="Arial" w:hAnsi="Arial" w:cs="Arial"/>
          <w:b/>
          <w:sz w:val="20"/>
          <w:szCs w:val="20"/>
          <w:lang w:val="en-GB"/>
        </w:rPr>
      </w:pPr>
      <w:bookmarkStart w:id="0" w:name="_Hlk89166148"/>
    </w:p>
    <w:p w14:paraId="031E426B" w14:textId="238F1EAD" w:rsidR="00F96B9D" w:rsidRPr="000229E7" w:rsidRDefault="00D5194D">
      <w:pPr>
        <w:spacing w:after="0" w:line="259" w:lineRule="auto"/>
        <w:ind w:left="0" w:right="5" w:firstLine="0"/>
        <w:jc w:val="center"/>
        <w:rPr>
          <w:rFonts w:ascii="Arial" w:hAnsi="Arial" w:cs="Arial"/>
          <w:b/>
          <w:sz w:val="20"/>
          <w:szCs w:val="20"/>
          <w:lang w:val="en-GB"/>
        </w:rPr>
      </w:pPr>
      <w:r>
        <w:rPr>
          <w:rFonts w:ascii="Arial" w:hAnsi="Arial" w:cs="Arial"/>
          <w:b/>
          <w:sz w:val="20"/>
          <w:szCs w:val="20"/>
          <w:lang w:val="en-GB"/>
        </w:rPr>
        <w:t>S</w:t>
      </w:r>
      <w:r w:rsidR="004078B3">
        <w:rPr>
          <w:rFonts w:ascii="Arial" w:hAnsi="Arial" w:cs="Arial"/>
          <w:b/>
          <w:sz w:val="20"/>
          <w:szCs w:val="20"/>
          <w:lang w:val="en-GB"/>
        </w:rPr>
        <w:t>ANOFI</w:t>
      </w:r>
      <w:r>
        <w:rPr>
          <w:rFonts w:ascii="Arial" w:hAnsi="Arial" w:cs="Arial"/>
          <w:b/>
          <w:sz w:val="20"/>
          <w:szCs w:val="20"/>
          <w:lang w:val="en-GB"/>
        </w:rPr>
        <w:t xml:space="preserve"> </w:t>
      </w:r>
      <w:r w:rsidR="00F171A3" w:rsidRPr="000229E7">
        <w:rPr>
          <w:rFonts w:ascii="Arial" w:hAnsi="Arial" w:cs="Arial"/>
          <w:b/>
          <w:sz w:val="20"/>
          <w:szCs w:val="20"/>
          <w:lang w:val="en-GB"/>
        </w:rPr>
        <w:t xml:space="preserve">GENERAL TERMS </w:t>
      </w:r>
      <w:r w:rsidR="00E05D2E">
        <w:rPr>
          <w:rFonts w:ascii="Arial" w:hAnsi="Arial" w:cs="Arial"/>
          <w:b/>
          <w:sz w:val="20"/>
          <w:szCs w:val="20"/>
          <w:lang w:val="en-GB"/>
        </w:rPr>
        <w:t xml:space="preserve">AND CONDITIONS </w:t>
      </w:r>
      <w:bookmarkEnd w:id="0"/>
    </w:p>
    <w:p w14:paraId="7B3A9000" w14:textId="77777777" w:rsidR="0050108E" w:rsidRPr="000229E7" w:rsidRDefault="0050108E">
      <w:pPr>
        <w:spacing w:after="0" w:line="259" w:lineRule="auto"/>
        <w:ind w:left="0" w:right="5" w:firstLine="0"/>
        <w:jc w:val="center"/>
        <w:rPr>
          <w:rFonts w:ascii="Arial" w:hAnsi="Arial" w:cs="Arial"/>
          <w:sz w:val="20"/>
          <w:szCs w:val="20"/>
          <w:lang w:val="en-GB"/>
        </w:rPr>
      </w:pPr>
    </w:p>
    <w:p w14:paraId="3AE6B779" w14:textId="0BAF8ECB" w:rsidR="00F96B9D" w:rsidRPr="00CF0A85" w:rsidRDefault="0054398C" w:rsidP="00FB779F">
      <w:pPr>
        <w:pStyle w:val="Akapitzlist"/>
        <w:numPr>
          <w:ilvl w:val="0"/>
          <w:numId w:val="15"/>
        </w:numPr>
        <w:spacing w:after="0" w:line="259" w:lineRule="auto"/>
        <w:ind w:right="0"/>
        <w:jc w:val="left"/>
        <w:rPr>
          <w:rFonts w:ascii="Arial" w:hAnsi="Arial" w:cs="Arial"/>
          <w:b/>
          <w:bCs/>
          <w:sz w:val="20"/>
          <w:szCs w:val="20"/>
          <w:lang w:val="en-GB"/>
        </w:rPr>
      </w:pPr>
      <w:r w:rsidRPr="00CF0A85">
        <w:rPr>
          <w:rFonts w:ascii="Arial" w:hAnsi="Arial" w:cs="Arial"/>
          <w:b/>
          <w:bCs/>
          <w:sz w:val="20"/>
          <w:szCs w:val="20"/>
          <w:lang w:val="en-GB"/>
        </w:rPr>
        <w:t>Definition</w:t>
      </w:r>
      <w:r w:rsidR="0050108E" w:rsidRPr="00CF0A85">
        <w:rPr>
          <w:rFonts w:ascii="Arial" w:hAnsi="Arial" w:cs="Arial"/>
          <w:b/>
          <w:bCs/>
          <w:sz w:val="20"/>
          <w:szCs w:val="20"/>
          <w:lang w:val="en-GB"/>
        </w:rPr>
        <w:t>s</w:t>
      </w:r>
    </w:p>
    <w:p w14:paraId="6905C21B" w14:textId="1CF48723" w:rsidR="00AC363F" w:rsidRPr="00CF0A85" w:rsidRDefault="00AC363F" w:rsidP="00AC363F">
      <w:pPr>
        <w:pStyle w:val="Akapitzlist"/>
        <w:spacing w:after="0" w:line="259" w:lineRule="auto"/>
        <w:ind w:left="797" w:right="0" w:firstLine="0"/>
        <w:jc w:val="left"/>
        <w:rPr>
          <w:rFonts w:ascii="Arial" w:hAnsi="Arial" w:cs="Arial"/>
          <w:b/>
          <w:bCs/>
          <w:sz w:val="20"/>
          <w:szCs w:val="20"/>
          <w:lang w:val="en-GB"/>
        </w:rPr>
      </w:pPr>
    </w:p>
    <w:p w14:paraId="6B44282F" w14:textId="69A83DF6" w:rsidR="00AC363F" w:rsidRPr="00AC363F" w:rsidRDefault="00AC363F"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AC363F">
        <w:rPr>
          <w:rFonts w:ascii="Arial" w:eastAsia="Times New Roman" w:hAnsi="Arial" w:cs="Arial"/>
          <w:color w:val="auto"/>
          <w:sz w:val="20"/>
          <w:szCs w:val="20"/>
          <w:lang w:val="en-US" w:eastAsia="fr-FR"/>
        </w:rPr>
        <w:t xml:space="preserve">In these </w:t>
      </w:r>
      <w:r w:rsidR="0059359F" w:rsidRPr="00CF0A85">
        <w:rPr>
          <w:rFonts w:ascii="Arial" w:hAnsi="Arial" w:cs="Arial"/>
          <w:b/>
          <w:sz w:val="20"/>
          <w:szCs w:val="20"/>
          <w:lang w:val="en-GB"/>
        </w:rPr>
        <w:t>General Terms and Conditions</w:t>
      </w:r>
      <w:r w:rsidR="0059359F" w:rsidRPr="00CF0A85">
        <w:rPr>
          <w:rFonts w:ascii="Arial" w:eastAsia="Times New Roman" w:hAnsi="Arial" w:cs="Arial"/>
          <w:color w:val="auto"/>
          <w:sz w:val="20"/>
          <w:szCs w:val="20"/>
          <w:lang w:val="en-US" w:eastAsia="fr-FR"/>
        </w:rPr>
        <w:t xml:space="preserve"> </w:t>
      </w:r>
      <w:r w:rsidRPr="00AC363F">
        <w:rPr>
          <w:rFonts w:ascii="Arial" w:eastAsia="Times New Roman" w:hAnsi="Arial" w:cs="Arial"/>
          <w:color w:val="auto"/>
          <w:sz w:val="20"/>
          <w:szCs w:val="20"/>
          <w:lang w:val="en-US" w:eastAsia="fr-FR"/>
        </w:rPr>
        <w:t>the following expressions shall have the following meaning:</w:t>
      </w:r>
    </w:p>
    <w:p w14:paraId="73F1CF7F" w14:textId="77777777" w:rsidR="003974FA" w:rsidRPr="00CF0A85" w:rsidRDefault="003974FA"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7"/>
      </w:tblGrid>
      <w:tr w:rsidR="002217BD" w:rsidRPr="00CF0A85" w14:paraId="411DA1C3" w14:textId="77777777" w:rsidTr="002217BD">
        <w:tc>
          <w:tcPr>
            <w:tcW w:w="1838" w:type="dxa"/>
          </w:tcPr>
          <w:p w14:paraId="77853D61" w14:textId="67B78FEA" w:rsidR="002217BD" w:rsidRPr="00627B74" w:rsidRDefault="002217BD"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627B74">
              <w:rPr>
                <w:rFonts w:ascii="Arial" w:eastAsia="Times New Roman" w:hAnsi="Arial" w:cs="Arial"/>
                <w:b/>
                <w:bCs/>
                <w:i/>
                <w:iCs/>
                <w:color w:val="auto"/>
                <w:sz w:val="20"/>
                <w:szCs w:val="20"/>
                <w:lang w:val="en-US" w:eastAsia="fr-FR"/>
              </w:rPr>
              <w:t>CLIENT</w:t>
            </w:r>
          </w:p>
        </w:tc>
        <w:tc>
          <w:tcPr>
            <w:tcW w:w="7227" w:type="dxa"/>
          </w:tcPr>
          <w:p w14:paraId="4D90A52E" w14:textId="0614F94E" w:rsidR="002217BD" w:rsidRPr="00CF0A85" w:rsidRDefault="002217BD"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627B74">
              <w:rPr>
                <w:rFonts w:ascii="Arial" w:eastAsia="Times New Roman" w:hAnsi="Arial" w:cs="Arial"/>
                <w:color w:val="auto"/>
                <w:sz w:val="20"/>
                <w:szCs w:val="20"/>
                <w:lang w:val="en-US" w:eastAsia="fr-FR"/>
              </w:rPr>
              <w:t>Sanofi Aventis Israel Ltd.  with its registered office located at 10 Beni Gaon St., PO Box 8090, Netanya 4250499, Israel</w:t>
            </w:r>
          </w:p>
        </w:tc>
      </w:tr>
    </w:tbl>
    <w:p w14:paraId="30C6862A" w14:textId="3A550A13" w:rsidR="00AC363F" w:rsidRPr="00CF0A85" w:rsidRDefault="00AC363F" w:rsidP="002217BD">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bookmarkStart w:id="1" w:name="_Hlk98328757"/>
    </w:p>
    <w:bookmarkEnd w:id="1"/>
    <w:p w14:paraId="2E0C36CA"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p w14:paraId="4B15D319" w14:textId="01303EB2" w:rsidR="00AC363F" w:rsidRPr="00CF0A85" w:rsidRDefault="00E26193"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Pr>
          <w:rFonts w:ascii="Arial" w:eastAsia="Times New Roman" w:hAnsi="Arial" w:cs="Arial"/>
          <w:b/>
          <w:bCs/>
          <w:i/>
          <w:iCs/>
          <w:color w:val="auto"/>
          <w:sz w:val="20"/>
          <w:szCs w:val="20"/>
          <w:lang w:val="en-US" w:eastAsia="fr-FR"/>
        </w:rPr>
        <w:t>PROVIDER or SUPPLIER</w:t>
      </w:r>
      <w:r w:rsidR="00AC363F" w:rsidRPr="00AC363F">
        <w:rPr>
          <w:rFonts w:ascii="Arial" w:eastAsia="Times New Roman" w:hAnsi="Arial" w:cs="Arial"/>
          <w:b/>
          <w:b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79054B">
        <w:rPr>
          <w:rFonts w:ascii="Arial" w:eastAsia="Times New Roman" w:hAnsi="Arial" w:cs="Arial"/>
          <w:color w:val="auto"/>
          <w:sz w:val="20"/>
          <w:szCs w:val="20"/>
          <w:lang w:val="en-US" w:eastAsia="fr-FR"/>
        </w:rPr>
        <w:t xml:space="preserve">  </w:t>
      </w:r>
      <w:r w:rsidR="00AC363F" w:rsidRPr="00AC363F">
        <w:rPr>
          <w:rFonts w:ascii="Arial" w:eastAsia="Times New Roman" w:hAnsi="Arial" w:cs="Arial"/>
          <w:color w:val="auto"/>
          <w:sz w:val="20"/>
          <w:szCs w:val="20"/>
          <w:lang w:val="en-US" w:eastAsia="fr-FR"/>
        </w:rPr>
        <w:t xml:space="preserve">Any </w:t>
      </w:r>
      <w:r w:rsidR="0059359F" w:rsidRPr="00CF0A85">
        <w:rPr>
          <w:rFonts w:ascii="Arial" w:eastAsia="Times New Roman" w:hAnsi="Arial" w:cs="Arial"/>
          <w:color w:val="auto"/>
          <w:sz w:val="20"/>
          <w:szCs w:val="20"/>
          <w:lang w:val="en-US" w:eastAsia="fr-FR"/>
        </w:rPr>
        <w:t xml:space="preserve">third party </w:t>
      </w:r>
      <w:r w:rsidR="002C0982" w:rsidRPr="00CF0A85">
        <w:rPr>
          <w:rFonts w:ascii="Arial" w:eastAsia="Times New Roman" w:hAnsi="Arial" w:cs="Arial"/>
          <w:color w:val="auto"/>
          <w:sz w:val="20"/>
          <w:szCs w:val="20"/>
          <w:lang w:val="en-US" w:eastAsia="fr-FR"/>
        </w:rPr>
        <w:t>suppl</w:t>
      </w:r>
      <w:r w:rsidR="002765AD" w:rsidRPr="00CF0A85">
        <w:rPr>
          <w:rFonts w:ascii="Arial" w:eastAsia="Times New Roman" w:hAnsi="Arial" w:cs="Arial"/>
          <w:color w:val="auto"/>
          <w:sz w:val="20"/>
          <w:szCs w:val="20"/>
          <w:lang w:val="en-US" w:eastAsia="fr-FR"/>
        </w:rPr>
        <w:t xml:space="preserve">ying </w:t>
      </w:r>
      <w:r w:rsidR="002C0982" w:rsidRPr="00CF0A85">
        <w:rPr>
          <w:rFonts w:ascii="Arial" w:eastAsia="Times New Roman" w:hAnsi="Arial" w:cs="Arial"/>
          <w:color w:val="auto"/>
          <w:sz w:val="20"/>
          <w:szCs w:val="20"/>
          <w:lang w:val="en-US" w:eastAsia="fr-FR"/>
        </w:rPr>
        <w:t>goods and services</w:t>
      </w:r>
      <w:r w:rsidR="0059359F" w:rsidRPr="00CF0A85">
        <w:rPr>
          <w:rFonts w:ascii="Arial" w:eastAsia="Times New Roman" w:hAnsi="Arial" w:cs="Arial"/>
          <w:color w:val="auto"/>
          <w:sz w:val="20"/>
          <w:szCs w:val="20"/>
          <w:lang w:val="en-US" w:eastAsia="fr-FR"/>
        </w:rPr>
        <w:t xml:space="preserve"> </w:t>
      </w:r>
      <w:r w:rsidR="002765AD" w:rsidRPr="00CF0A85">
        <w:rPr>
          <w:rFonts w:ascii="Arial" w:eastAsia="Times New Roman" w:hAnsi="Arial" w:cs="Arial"/>
          <w:color w:val="auto"/>
          <w:sz w:val="20"/>
          <w:szCs w:val="20"/>
          <w:lang w:val="en-US" w:eastAsia="fr-FR"/>
        </w:rPr>
        <w:t>to the C</w:t>
      </w:r>
      <w:r w:rsidR="004078B3">
        <w:rPr>
          <w:rFonts w:ascii="Arial" w:eastAsia="Times New Roman" w:hAnsi="Arial" w:cs="Arial"/>
          <w:color w:val="auto"/>
          <w:sz w:val="20"/>
          <w:szCs w:val="20"/>
          <w:lang w:val="en-US" w:eastAsia="fr-FR"/>
        </w:rPr>
        <w:t>LIENT</w:t>
      </w:r>
    </w:p>
    <w:p w14:paraId="34B840A8" w14:textId="77777777" w:rsidR="009B2256" w:rsidRDefault="009B2256"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p w14:paraId="1F5037C2" w14:textId="57114BF7" w:rsidR="00AC363F" w:rsidRPr="00CF0A85" w:rsidRDefault="000114C6"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101D48">
        <w:rPr>
          <w:rFonts w:ascii="Arial" w:eastAsia="Times New Roman" w:hAnsi="Arial" w:cs="Arial"/>
          <w:b/>
          <w:bCs/>
          <w:i/>
          <w:iCs/>
          <w:color w:val="auto"/>
          <w:sz w:val="20"/>
          <w:szCs w:val="20"/>
          <w:lang w:val="en-US" w:eastAsia="fr-FR"/>
        </w:rPr>
        <w:t>Contracting Part</w:t>
      </w:r>
      <w:r w:rsidR="00D87FC9" w:rsidRPr="00101D48">
        <w:rPr>
          <w:rFonts w:ascii="Arial" w:eastAsia="Times New Roman" w:hAnsi="Arial" w:cs="Arial"/>
          <w:b/>
          <w:bCs/>
          <w:i/>
          <w:iCs/>
          <w:color w:val="auto"/>
          <w:sz w:val="20"/>
          <w:szCs w:val="20"/>
          <w:lang w:val="en-US" w:eastAsia="fr-FR"/>
        </w:rPr>
        <w:t>y(s)</w:t>
      </w:r>
      <w:r w:rsidR="00AC363F" w:rsidRPr="00AC363F">
        <w:rPr>
          <w:rFonts w:ascii="Arial" w:eastAsia="Times New Roman" w:hAnsi="Arial" w:cs="Arial"/>
          <w:b/>
          <w:bCs/>
          <w:i/>
          <w:i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E26193" w:rsidRPr="00E26193">
        <w:rPr>
          <w:rFonts w:ascii="Arial" w:eastAsia="Times New Roman" w:hAnsi="Arial" w:cs="Arial"/>
          <w:color w:val="auto"/>
          <w:sz w:val="20"/>
          <w:szCs w:val="20"/>
          <w:lang w:val="en-US" w:eastAsia="fr-FR"/>
        </w:rPr>
        <w:t xml:space="preserve">PROVIDER </w:t>
      </w:r>
      <w:r w:rsidR="004078B3">
        <w:rPr>
          <w:rFonts w:ascii="Arial" w:eastAsia="Times New Roman" w:hAnsi="Arial" w:cs="Arial"/>
          <w:color w:val="auto"/>
          <w:sz w:val="20"/>
          <w:szCs w:val="20"/>
          <w:lang w:val="en-US" w:eastAsia="fr-FR"/>
        </w:rPr>
        <w:t>and/</w:t>
      </w:r>
      <w:r w:rsidR="00E26193" w:rsidRPr="00E26193">
        <w:rPr>
          <w:rFonts w:ascii="Arial" w:eastAsia="Times New Roman" w:hAnsi="Arial" w:cs="Arial"/>
          <w:color w:val="auto"/>
          <w:sz w:val="20"/>
          <w:szCs w:val="20"/>
          <w:lang w:val="en-US" w:eastAsia="fr-FR"/>
        </w:rPr>
        <w:t>or SUPPLIER</w:t>
      </w:r>
      <w:r w:rsidR="000160F0" w:rsidRPr="00CF0A85">
        <w:rPr>
          <w:rFonts w:ascii="Arial" w:eastAsia="Times New Roman" w:hAnsi="Arial" w:cs="Arial"/>
          <w:color w:val="auto"/>
          <w:sz w:val="20"/>
          <w:szCs w:val="20"/>
          <w:lang w:val="en-US" w:eastAsia="fr-FR"/>
        </w:rPr>
        <w:t>;</w:t>
      </w:r>
    </w:p>
    <w:p w14:paraId="40D0C44B"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tbl>
      <w:tblPr>
        <w:tblStyle w:val="TableGrid"/>
        <w:tblW w:w="9328" w:type="dxa"/>
        <w:tblInd w:w="-180" w:type="dxa"/>
        <w:tblLook w:val="04A0" w:firstRow="1" w:lastRow="0" w:firstColumn="1" w:lastColumn="0" w:noHBand="0" w:noVBand="1"/>
      </w:tblPr>
      <w:tblGrid>
        <w:gridCol w:w="2070"/>
        <w:gridCol w:w="7258"/>
      </w:tblGrid>
      <w:tr w:rsidR="00DE3F8D" w:rsidRPr="00CF0A85" w14:paraId="71063256" w14:textId="77777777" w:rsidTr="00CF0A85">
        <w:trPr>
          <w:trHeight w:val="1593"/>
        </w:trPr>
        <w:tc>
          <w:tcPr>
            <w:tcW w:w="2070" w:type="dxa"/>
            <w:tcBorders>
              <w:top w:val="nil"/>
              <w:left w:val="nil"/>
              <w:bottom w:val="nil"/>
              <w:right w:val="nil"/>
            </w:tcBorders>
          </w:tcPr>
          <w:p w14:paraId="665EA190" w14:textId="318C2A47" w:rsidR="00DE3F8D" w:rsidRPr="00101D48" w:rsidRDefault="0079054B">
            <w:pPr>
              <w:spacing w:after="1528"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FF073B" w:rsidRPr="00101D48">
              <w:rPr>
                <w:rFonts w:ascii="Arial" w:hAnsi="Arial" w:cs="Arial"/>
                <w:b/>
                <w:i/>
                <w:iCs/>
                <w:sz w:val="20"/>
                <w:szCs w:val="20"/>
                <w:lang w:val="en-GB"/>
              </w:rPr>
              <w:t>IPR</w:t>
            </w:r>
            <w:r w:rsidR="009C1FE8" w:rsidRPr="00101D48">
              <w:rPr>
                <w:rFonts w:ascii="Arial" w:hAnsi="Arial" w:cs="Arial"/>
                <w:b/>
                <w:i/>
                <w:iCs/>
                <w:sz w:val="20"/>
                <w:szCs w:val="20"/>
                <w:lang w:val="en-GB"/>
              </w:rPr>
              <w:t>:</w:t>
            </w:r>
            <w:r w:rsidR="00DE3F8D" w:rsidRPr="00101D48">
              <w:rPr>
                <w:rFonts w:ascii="Arial" w:hAnsi="Arial" w:cs="Arial"/>
                <w:b/>
                <w:i/>
                <w:iCs/>
                <w:sz w:val="20"/>
                <w:szCs w:val="20"/>
                <w:lang w:val="en-GB"/>
              </w:rPr>
              <w:t xml:space="preserve"> </w:t>
            </w:r>
          </w:p>
        </w:tc>
        <w:tc>
          <w:tcPr>
            <w:tcW w:w="7258" w:type="dxa"/>
            <w:tcBorders>
              <w:top w:val="nil"/>
              <w:left w:val="nil"/>
              <w:bottom w:val="nil"/>
              <w:right w:val="nil"/>
            </w:tcBorders>
          </w:tcPr>
          <w:p w14:paraId="27E22069" w14:textId="145C00A9" w:rsidR="00DE3F8D" w:rsidRDefault="00DE3F8D" w:rsidP="00FF0423">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9B2256">
              <w:rPr>
                <w:rFonts w:ascii="Arial" w:hAnsi="Arial" w:cs="Arial"/>
                <w:sz w:val="20"/>
                <w:szCs w:val="20"/>
                <w:lang w:val="en-GB"/>
              </w:rPr>
              <w:t xml:space="preserve">and Conditions </w:t>
            </w:r>
            <w:r w:rsidR="00FF073B" w:rsidRPr="00CF0A85">
              <w:rPr>
                <w:rFonts w:ascii="Arial" w:hAnsi="Arial" w:cs="Arial"/>
                <w:sz w:val="20"/>
                <w:szCs w:val="20"/>
                <w:lang w:val="en-GB"/>
              </w:rPr>
              <w:t>IPR</w:t>
            </w:r>
            <w:r w:rsidRPr="00CF0A85">
              <w:rPr>
                <w:rFonts w:ascii="Arial" w:hAnsi="Arial" w:cs="Arial"/>
                <w:sz w:val="20"/>
                <w:szCs w:val="20"/>
                <w:lang w:val="en-GB"/>
              </w:rPr>
              <w:t xml:space="preserve"> shall be </w:t>
            </w:r>
            <w:r w:rsidR="00FF073B" w:rsidRPr="00CF0A85">
              <w:rPr>
                <w:rFonts w:ascii="Arial" w:hAnsi="Arial" w:cs="Arial"/>
                <w:sz w:val="20"/>
                <w:szCs w:val="20"/>
                <w:lang w:val="en-GB"/>
              </w:rPr>
              <w:t xml:space="preserve">(i) </w:t>
            </w:r>
            <w:r w:rsidRPr="00CF0A85">
              <w:rPr>
                <w:rFonts w:ascii="Arial" w:hAnsi="Arial" w:cs="Arial"/>
                <w:sz w:val="20"/>
                <w:szCs w:val="20"/>
                <w:lang w:val="en-GB"/>
              </w:rPr>
              <w:t xml:space="preserve">any right arising out of or relating to patents (including the rights to patentable or non-patentable inventions, discoveries, know-how, trade secrets and other confidential information), designs, trademarks, domain names, databases, copyrights, </w:t>
            </w:r>
            <w:r w:rsidR="00FF073B" w:rsidRPr="00CF0A85">
              <w:rPr>
                <w:rFonts w:ascii="Arial" w:hAnsi="Arial" w:cs="Arial"/>
                <w:sz w:val="20"/>
                <w:szCs w:val="20"/>
                <w:lang w:val="en-GB"/>
              </w:rPr>
              <w:t xml:space="preserve">(ii) </w:t>
            </w:r>
            <w:r w:rsidRPr="00CF0A85">
              <w:rPr>
                <w:rFonts w:ascii="Arial" w:hAnsi="Arial" w:cs="Arial"/>
                <w:sz w:val="20"/>
                <w:szCs w:val="20"/>
                <w:lang w:val="en-GB"/>
              </w:rPr>
              <w:t>any registration or application to register, renew and / or extend any of these rights and</w:t>
            </w:r>
            <w:r w:rsidR="00FF073B" w:rsidRPr="00CF0A85">
              <w:rPr>
                <w:rFonts w:ascii="Arial" w:hAnsi="Arial" w:cs="Arial"/>
                <w:sz w:val="20"/>
                <w:szCs w:val="20"/>
                <w:lang w:val="en-GB"/>
              </w:rPr>
              <w:t xml:space="preserve"> (iii)</w:t>
            </w:r>
            <w:r w:rsidRPr="00CF0A85">
              <w:rPr>
                <w:rFonts w:ascii="Arial" w:hAnsi="Arial" w:cs="Arial"/>
                <w:sz w:val="20"/>
                <w:szCs w:val="20"/>
                <w:lang w:val="en-GB"/>
              </w:rPr>
              <w:t xml:space="preserve"> all other equivalent or similar forms of intellectual property rights</w:t>
            </w:r>
            <w:r w:rsidR="00FF073B" w:rsidRPr="00CF0A85">
              <w:rPr>
                <w:rFonts w:ascii="Arial" w:hAnsi="Arial" w:cs="Arial"/>
                <w:sz w:val="20"/>
                <w:szCs w:val="20"/>
                <w:lang w:val="en-GB"/>
              </w:rPr>
              <w:t xml:space="preserve"> existing in any country</w:t>
            </w:r>
            <w:r w:rsidR="00A20183">
              <w:rPr>
                <w:rFonts w:ascii="Arial" w:hAnsi="Arial" w:cs="Arial"/>
                <w:sz w:val="20"/>
                <w:szCs w:val="20"/>
                <w:lang w:val="en-GB"/>
              </w:rPr>
              <w:t>, registered or not</w:t>
            </w:r>
            <w:r w:rsidR="009B2256">
              <w:rPr>
                <w:rFonts w:ascii="Arial" w:hAnsi="Arial" w:cs="Arial"/>
                <w:sz w:val="20"/>
                <w:szCs w:val="20"/>
                <w:lang w:val="en-GB"/>
              </w:rPr>
              <w:t>;</w:t>
            </w:r>
          </w:p>
          <w:p w14:paraId="5768F830" w14:textId="50BAC345" w:rsidR="009B2256" w:rsidRPr="00CF0A85" w:rsidRDefault="009B2256" w:rsidP="00FF0423">
            <w:pPr>
              <w:spacing w:after="0" w:line="259" w:lineRule="auto"/>
              <w:ind w:left="0" w:right="72" w:firstLine="0"/>
              <w:rPr>
                <w:rFonts w:ascii="Arial" w:hAnsi="Arial" w:cs="Arial"/>
                <w:sz w:val="20"/>
                <w:szCs w:val="20"/>
                <w:lang w:val="en-GB"/>
              </w:rPr>
            </w:pPr>
          </w:p>
        </w:tc>
      </w:tr>
      <w:tr w:rsidR="00F96B9D" w:rsidRPr="00CF0A85" w14:paraId="326BD791" w14:textId="77777777" w:rsidTr="00CF0A85">
        <w:trPr>
          <w:trHeight w:val="3177"/>
        </w:trPr>
        <w:tc>
          <w:tcPr>
            <w:tcW w:w="2070" w:type="dxa"/>
            <w:tcBorders>
              <w:top w:val="nil"/>
              <w:left w:val="nil"/>
              <w:bottom w:val="nil"/>
              <w:right w:val="nil"/>
            </w:tcBorders>
          </w:tcPr>
          <w:p w14:paraId="6456AF57" w14:textId="2852EFA1" w:rsidR="00CF096E" w:rsidRPr="00101D48" w:rsidRDefault="0079054B">
            <w:pPr>
              <w:spacing w:after="0"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16655C" w:rsidRPr="00101D48">
              <w:rPr>
                <w:rFonts w:ascii="Arial" w:hAnsi="Arial" w:cs="Arial"/>
                <w:b/>
                <w:i/>
                <w:iCs/>
                <w:sz w:val="20"/>
                <w:szCs w:val="20"/>
                <w:lang w:val="en-GB"/>
              </w:rPr>
              <w:t>Order</w:t>
            </w:r>
            <w:r w:rsidR="00CF096E" w:rsidRPr="00101D48">
              <w:rPr>
                <w:rFonts w:ascii="Arial" w:hAnsi="Arial" w:cs="Arial"/>
                <w:b/>
                <w:i/>
                <w:iCs/>
                <w:sz w:val="20"/>
                <w:szCs w:val="20"/>
                <w:lang w:val="en-GB"/>
              </w:rPr>
              <w:t>:</w:t>
            </w:r>
          </w:p>
          <w:p w14:paraId="3CE507F0" w14:textId="77777777" w:rsidR="00A9485E" w:rsidRPr="00101D48" w:rsidRDefault="00A9485E">
            <w:pPr>
              <w:spacing w:after="0" w:line="259" w:lineRule="auto"/>
              <w:ind w:left="0" w:right="0" w:firstLine="0"/>
              <w:jc w:val="left"/>
              <w:rPr>
                <w:rFonts w:ascii="Arial" w:hAnsi="Arial" w:cs="Arial"/>
                <w:i/>
                <w:iCs/>
                <w:sz w:val="20"/>
                <w:szCs w:val="20"/>
                <w:lang w:val="en-GB"/>
              </w:rPr>
            </w:pPr>
          </w:p>
          <w:p w14:paraId="58F84A07" w14:textId="28B838FD" w:rsidR="00A9485E" w:rsidRPr="00101D48" w:rsidRDefault="00FC5370">
            <w:pPr>
              <w:spacing w:after="0" w:line="259" w:lineRule="auto"/>
              <w:ind w:left="0" w:right="0" w:firstLine="0"/>
              <w:jc w:val="left"/>
              <w:rPr>
                <w:rFonts w:ascii="Arial" w:hAnsi="Arial" w:cs="Arial"/>
                <w:i/>
                <w:iCs/>
                <w:sz w:val="20"/>
                <w:szCs w:val="20"/>
                <w:lang w:val="en-GB"/>
              </w:rPr>
            </w:pPr>
            <w:r w:rsidRPr="00101D48">
              <w:rPr>
                <w:rFonts w:ascii="Arial" w:hAnsi="Arial" w:cs="Arial"/>
                <w:i/>
                <w:iCs/>
                <w:sz w:val="20"/>
                <w:szCs w:val="20"/>
                <w:lang w:val="en-GB"/>
              </w:rPr>
              <w:t xml:space="preserve">                       </w:t>
            </w:r>
          </w:p>
          <w:p w14:paraId="75EAA979" w14:textId="77777777" w:rsidR="00FC5370" w:rsidRPr="00101D48" w:rsidRDefault="0079054B">
            <w:pPr>
              <w:spacing w:after="0" w:line="259" w:lineRule="auto"/>
              <w:ind w:left="0" w:right="0" w:firstLine="0"/>
              <w:jc w:val="left"/>
              <w:rPr>
                <w:rFonts w:ascii="Arial" w:hAnsi="Arial" w:cs="Arial"/>
                <w:b/>
                <w:bCs/>
                <w:i/>
                <w:iCs/>
                <w:sz w:val="20"/>
                <w:szCs w:val="20"/>
                <w:lang w:val="en-GB"/>
              </w:rPr>
            </w:pPr>
            <w:r w:rsidRPr="00101D48">
              <w:rPr>
                <w:rFonts w:ascii="Arial" w:hAnsi="Arial" w:cs="Arial"/>
                <w:b/>
                <w:bCs/>
                <w:i/>
                <w:iCs/>
                <w:sz w:val="20"/>
                <w:szCs w:val="20"/>
                <w:lang w:val="en-GB"/>
              </w:rPr>
              <w:t xml:space="preserve">  </w:t>
            </w:r>
          </w:p>
          <w:p w14:paraId="6B10FDA1" w14:textId="3C847301" w:rsidR="00A9485E"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A9485E" w:rsidRPr="00101D48">
              <w:rPr>
                <w:rFonts w:ascii="Arial" w:hAnsi="Arial" w:cs="Arial"/>
                <w:b/>
                <w:bCs/>
                <w:i/>
                <w:iCs/>
                <w:sz w:val="20"/>
                <w:szCs w:val="20"/>
                <w:lang w:val="en-GB"/>
              </w:rPr>
              <w:t xml:space="preserve">Damages: </w:t>
            </w:r>
          </w:p>
          <w:p w14:paraId="64B978A8"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F50F34D"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4D75BC7" w14:textId="77777777" w:rsidR="0070752D" w:rsidRPr="00101D48" w:rsidRDefault="0070752D">
            <w:pPr>
              <w:spacing w:after="0" w:line="259" w:lineRule="auto"/>
              <w:ind w:left="0" w:right="0" w:firstLine="0"/>
              <w:jc w:val="left"/>
              <w:rPr>
                <w:rFonts w:ascii="Arial" w:hAnsi="Arial" w:cs="Arial"/>
                <w:b/>
                <w:bCs/>
                <w:i/>
                <w:iCs/>
                <w:sz w:val="20"/>
                <w:szCs w:val="20"/>
                <w:lang w:val="en-GB"/>
              </w:rPr>
            </w:pPr>
          </w:p>
          <w:p w14:paraId="16C2EE25" w14:textId="21AFFA7D" w:rsidR="00D46208"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D46208" w:rsidRPr="00101D48">
              <w:rPr>
                <w:rFonts w:ascii="Arial" w:hAnsi="Arial" w:cs="Arial"/>
                <w:b/>
                <w:bCs/>
                <w:i/>
                <w:iCs/>
                <w:sz w:val="20"/>
                <w:szCs w:val="20"/>
                <w:lang w:val="en-GB"/>
              </w:rPr>
              <w:t>Control:</w:t>
            </w:r>
          </w:p>
          <w:p w14:paraId="7FFE3618" w14:textId="77777777" w:rsidR="001B7CCD" w:rsidRPr="00101D48" w:rsidRDefault="001B7CCD" w:rsidP="001B7CCD">
            <w:pPr>
              <w:rPr>
                <w:rFonts w:ascii="Arial" w:hAnsi="Arial" w:cs="Arial"/>
                <w:i/>
                <w:iCs/>
                <w:sz w:val="20"/>
                <w:szCs w:val="20"/>
                <w:lang w:val="en-GB"/>
              </w:rPr>
            </w:pPr>
          </w:p>
          <w:p w14:paraId="5A696E12" w14:textId="77777777" w:rsidR="001B7CCD" w:rsidRPr="00101D48" w:rsidRDefault="001B7CCD" w:rsidP="001B7CCD">
            <w:pPr>
              <w:rPr>
                <w:rFonts w:ascii="Arial" w:hAnsi="Arial" w:cs="Arial"/>
                <w:i/>
                <w:iCs/>
                <w:sz w:val="20"/>
                <w:szCs w:val="20"/>
                <w:lang w:val="en-GB"/>
              </w:rPr>
            </w:pPr>
          </w:p>
          <w:p w14:paraId="24E82501" w14:textId="77777777" w:rsidR="001B7CCD" w:rsidRPr="00101D48" w:rsidRDefault="001B7CCD" w:rsidP="001B7CCD">
            <w:pPr>
              <w:rPr>
                <w:rFonts w:ascii="Arial" w:hAnsi="Arial" w:cs="Arial"/>
                <w:i/>
                <w:iCs/>
                <w:sz w:val="20"/>
                <w:szCs w:val="20"/>
                <w:lang w:val="en-GB"/>
              </w:rPr>
            </w:pPr>
          </w:p>
          <w:p w14:paraId="5419186F" w14:textId="77777777" w:rsidR="001B7CCD" w:rsidRPr="00101D48" w:rsidRDefault="001B7CCD" w:rsidP="001B7CCD">
            <w:pPr>
              <w:rPr>
                <w:rFonts w:ascii="Arial" w:hAnsi="Arial" w:cs="Arial"/>
                <w:i/>
                <w:iCs/>
                <w:sz w:val="20"/>
                <w:szCs w:val="20"/>
                <w:lang w:val="en-GB"/>
              </w:rPr>
            </w:pPr>
          </w:p>
          <w:p w14:paraId="149027FE" w14:textId="61CB4159" w:rsidR="001B7CCD" w:rsidRPr="00101D48" w:rsidRDefault="001B7CCD" w:rsidP="001B7CCD">
            <w:pPr>
              <w:rPr>
                <w:rFonts w:ascii="Arial" w:hAnsi="Arial" w:cs="Arial"/>
                <w:i/>
                <w:iCs/>
                <w:sz w:val="20"/>
                <w:szCs w:val="20"/>
                <w:lang w:val="en-GB"/>
              </w:rPr>
            </w:pPr>
          </w:p>
        </w:tc>
        <w:tc>
          <w:tcPr>
            <w:tcW w:w="7258" w:type="dxa"/>
            <w:tcBorders>
              <w:top w:val="nil"/>
              <w:left w:val="nil"/>
              <w:bottom w:val="nil"/>
              <w:right w:val="nil"/>
            </w:tcBorders>
          </w:tcPr>
          <w:p w14:paraId="6C84F711" w14:textId="202DA919" w:rsidR="00F96B9D" w:rsidRPr="00CF0A85" w:rsidRDefault="00580E4C" w:rsidP="000229E7">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Any </w:t>
            </w:r>
            <w:r w:rsidR="001603D0" w:rsidRPr="00CF0A85">
              <w:rPr>
                <w:rFonts w:ascii="Arial" w:hAnsi="Arial" w:cs="Arial"/>
                <w:sz w:val="20"/>
                <w:szCs w:val="20"/>
                <w:lang w:val="en-GB"/>
              </w:rPr>
              <w:t xml:space="preserve">purchase </w:t>
            </w:r>
            <w:r w:rsidR="005E2192" w:rsidRPr="00CF0A85">
              <w:rPr>
                <w:rFonts w:ascii="Arial" w:hAnsi="Arial" w:cs="Arial"/>
                <w:sz w:val="20"/>
                <w:szCs w:val="20"/>
                <w:lang w:val="en-GB"/>
              </w:rPr>
              <w:t>o</w:t>
            </w:r>
            <w:r w:rsidR="0016655C" w:rsidRPr="00CF0A85">
              <w:rPr>
                <w:rFonts w:ascii="Arial" w:hAnsi="Arial" w:cs="Arial"/>
                <w:sz w:val="20"/>
                <w:szCs w:val="20"/>
                <w:lang w:val="en-GB"/>
              </w:rPr>
              <w:t>rder</w:t>
            </w:r>
            <w:r w:rsidR="00F171A3" w:rsidRPr="00CF0A85">
              <w:rPr>
                <w:rFonts w:ascii="Arial" w:hAnsi="Arial" w:cs="Arial"/>
                <w:sz w:val="20"/>
                <w:szCs w:val="20"/>
                <w:lang w:val="en-GB"/>
              </w:rPr>
              <w:t xml:space="preserve"> </w:t>
            </w:r>
            <w:r w:rsidR="005E2192" w:rsidRPr="00CF0A85">
              <w:rPr>
                <w:rFonts w:ascii="Arial" w:hAnsi="Arial" w:cs="Arial"/>
                <w:sz w:val="20"/>
                <w:szCs w:val="20"/>
                <w:lang w:val="en-GB"/>
              </w:rPr>
              <w:t xml:space="preserve">of the Client </w:t>
            </w:r>
            <w:r w:rsidR="00725927" w:rsidRPr="00CF0A85">
              <w:rPr>
                <w:rFonts w:ascii="Arial" w:hAnsi="Arial" w:cs="Arial"/>
                <w:sz w:val="20"/>
                <w:szCs w:val="20"/>
                <w:lang w:val="en-GB"/>
              </w:rPr>
              <w:t xml:space="preserve">carried out under written orders entered by and between the CLIENT and PROVIDER </w:t>
            </w:r>
            <w:r w:rsidR="00782DB3" w:rsidRPr="00CF0A85">
              <w:rPr>
                <w:rFonts w:ascii="Arial" w:hAnsi="Arial" w:cs="Arial"/>
                <w:sz w:val="20"/>
                <w:szCs w:val="20"/>
                <w:lang w:val="en-GB"/>
              </w:rPr>
              <w:t xml:space="preserve">related to </w:t>
            </w:r>
            <w:r w:rsidR="00884C45" w:rsidRPr="00CF0A85">
              <w:rPr>
                <w:rFonts w:ascii="Arial" w:hAnsi="Arial" w:cs="Arial"/>
                <w:sz w:val="20"/>
                <w:szCs w:val="20"/>
                <w:lang w:val="en-GB"/>
              </w:rPr>
              <w:t xml:space="preserve">supplying </w:t>
            </w:r>
            <w:r w:rsidR="00782DB3" w:rsidRPr="00CF0A85">
              <w:rPr>
                <w:rFonts w:ascii="Arial" w:hAnsi="Arial" w:cs="Arial"/>
                <w:sz w:val="20"/>
                <w:szCs w:val="20"/>
                <w:lang w:val="en-GB"/>
              </w:rPr>
              <w:t xml:space="preserve">of </w:t>
            </w:r>
            <w:r w:rsidR="00884C45" w:rsidRPr="00CF0A85">
              <w:rPr>
                <w:rFonts w:ascii="Arial" w:hAnsi="Arial" w:cs="Arial"/>
                <w:sz w:val="20"/>
                <w:szCs w:val="20"/>
                <w:lang w:val="en-GB"/>
              </w:rPr>
              <w:t>goods and services</w:t>
            </w:r>
            <w:r w:rsidR="00FC5370">
              <w:rPr>
                <w:rFonts w:ascii="Arial" w:hAnsi="Arial" w:cs="Arial"/>
                <w:sz w:val="20"/>
                <w:szCs w:val="20"/>
                <w:lang w:val="en-GB"/>
              </w:rPr>
              <w:t xml:space="preserve"> by the SUPPLIER</w:t>
            </w:r>
            <w:r w:rsidR="00884C45" w:rsidRPr="00CF0A85">
              <w:rPr>
                <w:rFonts w:ascii="Arial" w:hAnsi="Arial" w:cs="Arial"/>
                <w:sz w:val="20"/>
                <w:szCs w:val="20"/>
                <w:lang w:val="en-GB"/>
              </w:rPr>
              <w:t xml:space="preserve"> to the </w:t>
            </w:r>
            <w:r w:rsidR="00FC5370">
              <w:rPr>
                <w:rFonts w:ascii="Arial" w:hAnsi="Arial" w:cs="Arial"/>
                <w:sz w:val="20"/>
                <w:szCs w:val="20"/>
                <w:lang w:val="en-GB"/>
              </w:rPr>
              <w:t>CLIENT</w:t>
            </w:r>
            <w:r w:rsidR="00F171A3" w:rsidRPr="00CF0A85">
              <w:rPr>
                <w:rFonts w:ascii="Arial" w:hAnsi="Arial" w:cs="Arial"/>
                <w:sz w:val="20"/>
                <w:szCs w:val="20"/>
                <w:lang w:val="en-GB"/>
              </w:rPr>
              <w:t xml:space="preserve"> </w:t>
            </w:r>
          </w:p>
          <w:p w14:paraId="4B6EF219" w14:textId="2384FE6E" w:rsidR="00A9485E" w:rsidRPr="00CF0A85" w:rsidRDefault="00A9485E" w:rsidP="000229E7">
            <w:pPr>
              <w:spacing w:after="0" w:line="259" w:lineRule="auto"/>
              <w:ind w:left="0" w:right="72" w:firstLine="0"/>
              <w:rPr>
                <w:rFonts w:ascii="Arial" w:hAnsi="Arial" w:cs="Arial"/>
                <w:sz w:val="20"/>
                <w:szCs w:val="20"/>
                <w:lang w:val="en-GB"/>
              </w:rPr>
            </w:pPr>
          </w:p>
          <w:p w14:paraId="40217FDA" w14:textId="57B7FC6D" w:rsidR="00A9485E" w:rsidRPr="00CF0A85" w:rsidRDefault="00A9485E" w:rsidP="000229E7">
            <w:pPr>
              <w:autoSpaceDE w:val="0"/>
              <w:autoSpaceDN w:val="0"/>
              <w:adjustRightInd w:val="0"/>
              <w:spacing w:after="0" w:line="240" w:lineRule="auto"/>
              <w:ind w:left="0" w:right="0"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3B283D">
              <w:rPr>
                <w:rFonts w:ascii="Arial" w:hAnsi="Arial" w:cs="Arial"/>
                <w:sz w:val="20"/>
                <w:szCs w:val="20"/>
                <w:lang w:val="en-GB"/>
              </w:rPr>
              <w:t>and Conditions</w:t>
            </w:r>
            <w:r w:rsidRPr="00CF0A85">
              <w:rPr>
                <w:rFonts w:ascii="Arial" w:hAnsi="Arial" w:cs="Arial"/>
                <w:sz w:val="20"/>
                <w:szCs w:val="20"/>
                <w:lang w:val="en-GB"/>
              </w:rPr>
              <w:t xml:space="preserve">, Damages means all losses, costs, claims, damages, judgments, liabilities and expenses (including reasonable attorneys’ fees and other reasonable out-of-pocket costs in connection therewith). </w:t>
            </w:r>
          </w:p>
          <w:p w14:paraId="6721EF52" w14:textId="1B8DAAB6" w:rsidR="00D46208" w:rsidRPr="00CF0A85" w:rsidRDefault="00D46208" w:rsidP="000229E7">
            <w:pPr>
              <w:autoSpaceDE w:val="0"/>
              <w:autoSpaceDN w:val="0"/>
              <w:adjustRightInd w:val="0"/>
              <w:spacing w:after="0" w:line="240" w:lineRule="auto"/>
              <w:ind w:left="0" w:right="0" w:firstLine="0"/>
              <w:rPr>
                <w:rFonts w:ascii="Arial" w:hAnsi="Arial" w:cs="Arial"/>
                <w:sz w:val="20"/>
                <w:szCs w:val="20"/>
                <w:lang w:val="en-GB"/>
              </w:rPr>
            </w:pPr>
          </w:p>
          <w:p w14:paraId="24DAD43F" w14:textId="77777777" w:rsidR="00D46208" w:rsidRPr="00CF0A85" w:rsidRDefault="00D46208" w:rsidP="000229E7">
            <w:pPr>
              <w:autoSpaceDE w:val="0"/>
              <w:autoSpaceDN w:val="0"/>
              <w:adjustRightInd w:val="0"/>
              <w:spacing w:after="0" w:line="120" w:lineRule="auto"/>
              <w:ind w:left="0" w:right="0" w:firstLine="0"/>
              <w:rPr>
                <w:rFonts w:ascii="Arial" w:hAnsi="Arial" w:cs="Arial"/>
                <w:sz w:val="20"/>
                <w:szCs w:val="20"/>
                <w:lang w:val="en-GB"/>
              </w:rPr>
            </w:pPr>
          </w:p>
          <w:p w14:paraId="12320AA2" w14:textId="572EEB54" w:rsidR="00B86B78" w:rsidRPr="00CF0A85" w:rsidRDefault="00392841" w:rsidP="00B9718D">
            <w:pPr>
              <w:autoSpaceDE w:val="0"/>
              <w:autoSpaceDN w:val="0"/>
              <w:adjustRightInd w:val="0"/>
              <w:spacing w:after="0" w:line="240" w:lineRule="auto"/>
              <w:ind w:left="0" w:right="0" w:firstLine="0"/>
              <w:rPr>
                <w:rFonts w:ascii="Arial" w:hAnsi="Arial" w:cs="Arial"/>
                <w:sz w:val="20"/>
                <w:szCs w:val="20"/>
                <w:lang w:val="en-GB"/>
              </w:rPr>
            </w:pPr>
            <w:r w:rsidRPr="00392841">
              <w:rPr>
                <w:rFonts w:ascii="Arial" w:hAnsi="Arial" w:cs="Arial"/>
                <w:sz w:val="20"/>
                <w:szCs w:val="20"/>
                <w:lang w:val="en-GB"/>
              </w:rPr>
              <w:t>the term “Control” (and its grammatical variations) shall mean (i) possession, direct or indirect, of the power to direct the management or policies of a person, whether through ownership of</w:t>
            </w:r>
            <w:r>
              <w:rPr>
                <w:rFonts w:ascii="Arial" w:hAnsi="Arial" w:cs="Arial"/>
                <w:sz w:val="20"/>
                <w:szCs w:val="20"/>
                <w:lang w:val="en-GB"/>
              </w:rPr>
              <w:t xml:space="preserve"> </w:t>
            </w:r>
            <w:r w:rsidRPr="00392841">
              <w:rPr>
                <w:rFonts w:ascii="Arial" w:hAnsi="Arial" w:cs="Arial"/>
                <w:sz w:val="20"/>
                <w:szCs w:val="20"/>
                <w:lang w:val="en-GB"/>
              </w:rPr>
              <w:t>voting securities, by contract relating to voting rights, or otherwise or (ii) ownership, direct or indirect, of more than fifty percent (50%) of the outstanding voting securities or other ownership interest of such person).</w:t>
            </w:r>
          </w:p>
          <w:p w14:paraId="795AFB69" w14:textId="4C00854B" w:rsidR="00D46208" w:rsidRPr="00CF0A85" w:rsidRDefault="00D46208" w:rsidP="000229E7">
            <w:pPr>
              <w:spacing w:after="0" w:line="259" w:lineRule="auto"/>
              <w:ind w:left="0" w:right="72" w:firstLine="0"/>
              <w:rPr>
                <w:rFonts w:ascii="Arial" w:hAnsi="Arial" w:cs="Arial"/>
                <w:sz w:val="20"/>
                <w:szCs w:val="20"/>
                <w:lang w:val="en-GB"/>
              </w:rPr>
            </w:pPr>
          </w:p>
        </w:tc>
      </w:tr>
    </w:tbl>
    <w:p w14:paraId="351DB77D" w14:textId="7DFCEB3D" w:rsidR="00F96B9D" w:rsidRPr="00CF0A85" w:rsidRDefault="0054398C" w:rsidP="000229E7">
      <w:pPr>
        <w:pStyle w:val="Nagwek1"/>
        <w:numPr>
          <w:ilvl w:val="0"/>
          <w:numId w:val="15"/>
        </w:numPr>
        <w:ind w:left="426" w:hanging="568"/>
        <w:rPr>
          <w:rFonts w:ascii="Arial" w:hAnsi="Arial" w:cs="Arial"/>
          <w:sz w:val="20"/>
          <w:szCs w:val="20"/>
          <w:lang w:val="en-GB"/>
        </w:rPr>
      </w:pPr>
      <w:r w:rsidRPr="00CF0A85">
        <w:rPr>
          <w:rFonts w:ascii="Arial" w:hAnsi="Arial" w:cs="Arial"/>
          <w:sz w:val="20"/>
          <w:szCs w:val="20"/>
          <w:lang w:val="en-GB"/>
        </w:rPr>
        <w:t>Purpose</w:t>
      </w:r>
      <w:r w:rsidR="00F171A3" w:rsidRPr="00CF0A85">
        <w:rPr>
          <w:rFonts w:ascii="Arial" w:hAnsi="Arial" w:cs="Arial"/>
          <w:sz w:val="20"/>
          <w:szCs w:val="20"/>
          <w:lang w:val="en-GB"/>
        </w:rPr>
        <w:t xml:space="preserve"> </w:t>
      </w:r>
    </w:p>
    <w:p w14:paraId="11D29B03" w14:textId="1EE1BE0B" w:rsidR="002344D5" w:rsidRPr="00CF0A85" w:rsidRDefault="00A31817" w:rsidP="00B119D3">
      <w:pPr>
        <w:spacing w:after="41" w:line="259" w:lineRule="auto"/>
        <w:ind w:left="426" w:right="0" w:firstLine="0"/>
        <w:rPr>
          <w:rFonts w:ascii="Arial" w:hAnsi="Arial" w:cs="Arial"/>
          <w:sz w:val="20"/>
          <w:szCs w:val="20"/>
          <w:lang w:val="en-GB"/>
        </w:rPr>
      </w:pPr>
      <w:r w:rsidRPr="00CF0A85">
        <w:rPr>
          <w:rFonts w:ascii="Arial" w:hAnsi="Arial" w:cs="Arial"/>
          <w:sz w:val="20"/>
          <w:szCs w:val="20"/>
          <w:lang w:val="en-GB"/>
        </w:rPr>
        <w:t xml:space="preserve">These General </w:t>
      </w:r>
      <w:r w:rsidR="00FD7B70" w:rsidRPr="00CF0A85">
        <w:rPr>
          <w:rFonts w:ascii="Arial" w:hAnsi="Arial" w:cs="Arial"/>
          <w:sz w:val="20"/>
          <w:szCs w:val="20"/>
          <w:lang w:val="en-GB"/>
        </w:rPr>
        <w:t xml:space="preserve">Terms and </w:t>
      </w:r>
      <w:r w:rsidRPr="00CF0A85">
        <w:rPr>
          <w:rFonts w:ascii="Arial" w:hAnsi="Arial" w:cs="Arial"/>
          <w:sz w:val="20"/>
          <w:szCs w:val="20"/>
          <w:lang w:val="en-GB"/>
        </w:rPr>
        <w:t xml:space="preserve">Conditions </w:t>
      </w:r>
      <w:r w:rsidR="00A42AF5" w:rsidRPr="00CF0A85">
        <w:rPr>
          <w:rFonts w:ascii="Arial" w:hAnsi="Arial" w:cs="Arial"/>
          <w:sz w:val="20"/>
          <w:szCs w:val="20"/>
          <w:lang w:val="en-GB"/>
        </w:rPr>
        <w:t>(herei</w:t>
      </w:r>
      <w:r w:rsidR="002A046F" w:rsidRPr="00CF0A85">
        <w:rPr>
          <w:rFonts w:ascii="Arial" w:hAnsi="Arial" w:cs="Arial"/>
          <w:sz w:val="20"/>
          <w:szCs w:val="20"/>
          <w:lang w:val="en-GB"/>
        </w:rPr>
        <w:t>nafter called “</w:t>
      </w:r>
      <w:r w:rsidR="002A046F" w:rsidRPr="003B283D">
        <w:rPr>
          <w:rFonts w:ascii="Arial" w:hAnsi="Arial" w:cs="Arial"/>
          <w:b/>
          <w:bCs/>
          <w:i/>
          <w:iCs/>
          <w:sz w:val="20"/>
          <w:szCs w:val="20"/>
          <w:lang w:val="en-GB"/>
        </w:rPr>
        <w:t>GTCs</w:t>
      </w:r>
      <w:r w:rsidR="002A046F" w:rsidRPr="00CF0A85">
        <w:rPr>
          <w:rFonts w:ascii="Arial" w:hAnsi="Arial" w:cs="Arial"/>
          <w:sz w:val="20"/>
          <w:szCs w:val="20"/>
          <w:lang w:val="en-GB"/>
        </w:rPr>
        <w:t xml:space="preserve">”) </w:t>
      </w:r>
      <w:r w:rsidR="00A42AF5" w:rsidRPr="00CF0A85">
        <w:rPr>
          <w:rFonts w:ascii="Arial" w:hAnsi="Arial" w:cs="Arial"/>
          <w:sz w:val="20"/>
          <w:szCs w:val="20"/>
          <w:lang w:val="en-GB"/>
        </w:rPr>
        <w:t xml:space="preserve">shall </w:t>
      </w:r>
      <w:r w:rsidR="00B27C17" w:rsidRPr="00CF0A85">
        <w:rPr>
          <w:rFonts w:ascii="Arial" w:hAnsi="Arial" w:cs="Arial"/>
          <w:sz w:val="20"/>
          <w:szCs w:val="20"/>
          <w:lang w:val="en-GB"/>
        </w:rPr>
        <w:t xml:space="preserve">govern </w:t>
      </w:r>
      <w:r w:rsidR="00752EF1" w:rsidRPr="00CF0A85">
        <w:rPr>
          <w:rFonts w:ascii="Arial" w:hAnsi="Arial" w:cs="Arial"/>
          <w:sz w:val="20"/>
          <w:szCs w:val="20"/>
          <w:lang w:val="en-GB"/>
        </w:rPr>
        <w:t xml:space="preserve">and apply to all supplies of goods and services </w:t>
      </w:r>
      <w:r w:rsidR="00B27C17" w:rsidRPr="00CF0A85">
        <w:rPr>
          <w:rFonts w:ascii="Arial" w:hAnsi="Arial" w:cs="Arial"/>
          <w:sz w:val="20"/>
          <w:szCs w:val="20"/>
          <w:lang w:val="en-GB"/>
        </w:rPr>
        <w:t xml:space="preserve">made </w:t>
      </w:r>
      <w:r w:rsidR="00752EF1" w:rsidRPr="00CF0A85">
        <w:rPr>
          <w:rFonts w:ascii="Arial" w:hAnsi="Arial" w:cs="Arial"/>
          <w:sz w:val="20"/>
          <w:szCs w:val="20"/>
          <w:lang w:val="en-GB"/>
        </w:rPr>
        <w:t xml:space="preserve">by PROVIDER to the CLIENT </w:t>
      </w:r>
      <w:r w:rsidR="00073EC6" w:rsidRPr="00CF0A85">
        <w:rPr>
          <w:rFonts w:ascii="Arial" w:hAnsi="Arial" w:cs="Arial"/>
          <w:sz w:val="20"/>
          <w:szCs w:val="20"/>
          <w:lang w:val="en-GB"/>
        </w:rPr>
        <w:t xml:space="preserve">and </w:t>
      </w:r>
      <w:r w:rsidR="00980064" w:rsidRPr="00CF0A85">
        <w:rPr>
          <w:rFonts w:ascii="Arial" w:hAnsi="Arial" w:cs="Arial"/>
          <w:sz w:val="20"/>
          <w:szCs w:val="20"/>
          <w:lang w:val="en-GB"/>
        </w:rPr>
        <w:t xml:space="preserve">carried out under the Orders, </w:t>
      </w:r>
      <w:r w:rsidR="00A42AF5" w:rsidRPr="00CF0A85">
        <w:rPr>
          <w:rFonts w:ascii="Arial" w:hAnsi="Arial" w:cs="Arial"/>
          <w:sz w:val="20"/>
          <w:szCs w:val="20"/>
          <w:lang w:val="en-GB"/>
        </w:rPr>
        <w:t xml:space="preserve">with the exception of cases where both parties expressly and in writing agree upon different terms that, under the applicable legislation, take precedence </w:t>
      </w:r>
      <w:r w:rsidR="009D6D46" w:rsidRPr="00CF0A85">
        <w:rPr>
          <w:rFonts w:ascii="Arial" w:hAnsi="Arial" w:cs="Arial"/>
          <w:sz w:val="20"/>
          <w:szCs w:val="20"/>
          <w:lang w:val="en-GB"/>
        </w:rPr>
        <w:t>by the</w:t>
      </w:r>
      <w:r w:rsidR="00CA4B34">
        <w:rPr>
          <w:rFonts w:ascii="Arial" w:hAnsi="Arial" w:cs="Arial"/>
          <w:sz w:val="20"/>
          <w:szCs w:val="20"/>
          <w:lang w:val="en-GB"/>
        </w:rPr>
        <w:t>se</w:t>
      </w:r>
      <w:r w:rsidR="002A046F" w:rsidRPr="00CF0A85">
        <w:rPr>
          <w:rFonts w:ascii="Arial" w:hAnsi="Arial" w:cs="Arial"/>
          <w:sz w:val="20"/>
          <w:szCs w:val="20"/>
          <w:lang w:val="en-GB"/>
        </w:rPr>
        <w:t xml:space="preserve"> GTCs</w:t>
      </w:r>
      <w:r w:rsidR="00876262" w:rsidRPr="00CF0A85">
        <w:rPr>
          <w:rFonts w:ascii="Arial" w:hAnsi="Arial" w:cs="Arial"/>
          <w:sz w:val="20"/>
          <w:szCs w:val="20"/>
          <w:lang w:val="en-GB"/>
        </w:rPr>
        <w:t>.</w:t>
      </w:r>
    </w:p>
    <w:p w14:paraId="50CEF854" w14:textId="0E706FF1" w:rsidR="00EB3F1C" w:rsidRPr="00C505F0" w:rsidRDefault="00DD17E6" w:rsidP="00B119D3">
      <w:pPr>
        <w:ind w:left="427" w:right="0" w:firstLine="0"/>
        <w:rPr>
          <w:rFonts w:ascii="Arial" w:hAnsi="Arial" w:cs="Arial"/>
          <w:sz w:val="20"/>
          <w:szCs w:val="20"/>
          <w:lang w:val="en-GB"/>
        </w:rPr>
      </w:pPr>
      <w:r w:rsidRPr="00CF0A85">
        <w:rPr>
          <w:rFonts w:ascii="Arial" w:hAnsi="Arial" w:cs="Arial"/>
          <w:sz w:val="20"/>
          <w:szCs w:val="20"/>
          <w:lang w:val="en-GB"/>
        </w:rPr>
        <w:t>SUPPLIER</w:t>
      </w:r>
      <w:r w:rsidR="00883939" w:rsidRPr="00CF0A85">
        <w:rPr>
          <w:rFonts w:ascii="Arial" w:hAnsi="Arial" w:cs="Arial"/>
          <w:sz w:val="20"/>
          <w:szCs w:val="20"/>
          <w:lang w:val="en-GB"/>
        </w:rPr>
        <w:t xml:space="preserve">’s general conditions of sale or similar terms </w:t>
      </w:r>
      <w:r w:rsidR="0062790F" w:rsidRPr="00CF0A85">
        <w:rPr>
          <w:rFonts w:ascii="Arial" w:hAnsi="Arial" w:cs="Arial"/>
          <w:sz w:val="20"/>
          <w:szCs w:val="20"/>
          <w:lang w:val="en-GB"/>
        </w:rPr>
        <w:t>are exc</w:t>
      </w:r>
      <w:r w:rsidR="0062790F" w:rsidRPr="00C505F0">
        <w:rPr>
          <w:rFonts w:ascii="Arial" w:hAnsi="Arial" w:cs="Arial"/>
          <w:sz w:val="20"/>
          <w:szCs w:val="20"/>
          <w:lang w:val="en-GB"/>
        </w:rPr>
        <w:t>luded and</w:t>
      </w:r>
      <w:r w:rsidR="00293ADF" w:rsidRPr="00C505F0">
        <w:rPr>
          <w:rFonts w:ascii="Arial" w:hAnsi="Arial" w:cs="Arial"/>
          <w:sz w:val="20"/>
          <w:szCs w:val="20"/>
          <w:lang w:val="en-GB"/>
        </w:rPr>
        <w:t xml:space="preserve"> shall not</w:t>
      </w:r>
      <w:r w:rsidR="00883939" w:rsidRPr="00C505F0">
        <w:rPr>
          <w:rFonts w:ascii="Arial" w:hAnsi="Arial" w:cs="Arial"/>
          <w:sz w:val="20"/>
          <w:szCs w:val="20"/>
          <w:lang w:val="en-GB"/>
        </w:rPr>
        <w:t xml:space="preserve"> apply </w:t>
      </w:r>
      <w:r w:rsidR="00293ADF" w:rsidRPr="00C505F0">
        <w:rPr>
          <w:rFonts w:ascii="Arial" w:hAnsi="Arial" w:cs="Arial"/>
          <w:sz w:val="20"/>
          <w:szCs w:val="20"/>
          <w:lang w:val="en-GB"/>
        </w:rPr>
        <w:t xml:space="preserve">on </w:t>
      </w:r>
      <w:r w:rsidR="00E53968" w:rsidRPr="00C505F0">
        <w:rPr>
          <w:rFonts w:ascii="Arial" w:hAnsi="Arial" w:cs="Arial"/>
          <w:sz w:val="20"/>
          <w:szCs w:val="20"/>
          <w:lang w:val="en-GB"/>
        </w:rPr>
        <w:t>supply of any goods performance of any services</w:t>
      </w:r>
      <w:r w:rsidR="004F32DA">
        <w:rPr>
          <w:rFonts w:ascii="Arial" w:hAnsi="Arial" w:cs="Arial"/>
          <w:sz w:val="20"/>
          <w:szCs w:val="20"/>
          <w:lang w:val="en-GB"/>
        </w:rPr>
        <w:t xml:space="preserve"> to the </w:t>
      </w:r>
      <w:r>
        <w:rPr>
          <w:rFonts w:ascii="Arial" w:hAnsi="Arial" w:cs="Arial"/>
          <w:sz w:val="20"/>
          <w:szCs w:val="20"/>
          <w:lang w:val="en-GB"/>
        </w:rPr>
        <w:t>CLIENT</w:t>
      </w:r>
      <w:r w:rsidR="004F32DA">
        <w:rPr>
          <w:rFonts w:ascii="Arial" w:hAnsi="Arial" w:cs="Arial"/>
          <w:sz w:val="20"/>
          <w:szCs w:val="20"/>
          <w:lang w:val="en-GB"/>
        </w:rPr>
        <w:t xml:space="preserve"> based on </w:t>
      </w:r>
      <w:r w:rsidR="003F1FDB">
        <w:rPr>
          <w:rFonts w:ascii="Arial" w:hAnsi="Arial" w:cs="Arial"/>
          <w:sz w:val="20"/>
          <w:szCs w:val="20"/>
          <w:lang w:val="en-GB"/>
        </w:rPr>
        <w:t>GTCs</w:t>
      </w:r>
      <w:r w:rsidR="004F32DA">
        <w:rPr>
          <w:rFonts w:ascii="Arial" w:hAnsi="Arial" w:cs="Arial"/>
          <w:sz w:val="20"/>
          <w:szCs w:val="20"/>
          <w:lang w:val="en-GB"/>
        </w:rPr>
        <w:t>.</w:t>
      </w:r>
      <w:r w:rsidR="00E53968" w:rsidRPr="00C505F0">
        <w:rPr>
          <w:rFonts w:ascii="Arial" w:hAnsi="Arial" w:cs="Arial"/>
          <w:sz w:val="20"/>
          <w:szCs w:val="20"/>
          <w:lang w:val="en-GB"/>
        </w:rPr>
        <w:t xml:space="preserve"> </w:t>
      </w:r>
      <w:r w:rsidR="00FD7B70" w:rsidRPr="00C505F0">
        <w:rPr>
          <w:rFonts w:ascii="Arial" w:hAnsi="Arial" w:cs="Arial"/>
          <w:sz w:val="20"/>
          <w:szCs w:val="20"/>
          <w:lang w:val="en-GB"/>
        </w:rPr>
        <w:t>For clarity, u</w:t>
      </w:r>
      <w:r w:rsidR="00EB3F1C" w:rsidRPr="00C505F0">
        <w:rPr>
          <w:rFonts w:ascii="Arial" w:hAnsi="Arial" w:cs="Arial"/>
          <w:sz w:val="20"/>
          <w:szCs w:val="20"/>
          <w:lang w:val="en-GB"/>
        </w:rPr>
        <w:t>nless accepted in writing by a</w:t>
      </w:r>
      <w:r w:rsidR="00B048C0">
        <w:rPr>
          <w:rFonts w:ascii="Arial" w:hAnsi="Arial" w:cs="Arial"/>
          <w:sz w:val="20"/>
          <w:szCs w:val="20"/>
          <w:lang w:val="en-GB"/>
        </w:rPr>
        <w:t xml:space="preserve"> duly</w:t>
      </w:r>
      <w:r w:rsidR="00EB3F1C" w:rsidRPr="00C505F0">
        <w:rPr>
          <w:rFonts w:ascii="Arial" w:hAnsi="Arial" w:cs="Arial"/>
          <w:sz w:val="20"/>
          <w:szCs w:val="20"/>
          <w:lang w:val="en-GB"/>
        </w:rPr>
        <w:t xml:space="preserve"> authorized officer of the Client, any terms or conditions of the </w:t>
      </w:r>
      <w:r w:rsidR="00E26193">
        <w:rPr>
          <w:rFonts w:ascii="Arial" w:hAnsi="Arial" w:cs="Arial"/>
          <w:sz w:val="20"/>
          <w:szCs w:val="20"/>
          <w:lang w:val="en-GB"/>
        </w:rPr>
        <w:t>SUPPLIER</w:t>
      </w:r>
      <w:r w:rsidR="00EB3F1C" w:rsidRPr="00C505F0">
        <w:rPr>
          <w:rFonts w:ascii="Arial" w:hAnsi="Arial" w:cs="Arial"/>
          <w:sz w:val="20"/>
          <w:szCs w:val="20"/>
          <w:lang w:val="en-GB"/>
        </w:rPr>
        <w:t>, which are different from or which purport to add to, modify, supersede or otherwise alter the terms and conditions contained in the</w:t>
      </w:r>
      <w:r w:rsidR="00042816">
        <w:rPr>
          <w:rFonts w:ascii="Arial" w:hAnsi="Arial" w:cs="Arial"/>
          <w:sz w:val="20"/>
          <w:szCs w:val="20"/>
          <w:lang w:val="en-GB"/>
        </w:rPr>
        <w:t xml:space="preserve"> GTCs</w:t>
      </w:r>
      <w:r w:rsidR="00EB3F1C" w:rsidRPr="00C505F0">
        <w:rPr>
          <w:rFonts w:ascii="Arial" w:hAnsi="Arial" w:cs="Arial"/>
          <w:sz w:val="20"/>
          <w:szCs w:val="20"/>
          <w:lang w:val="en-GB"/>
        </w:rPr>
        <w:t xml:space="preserve">, shall not be binding on the </w:t>
      </w:r>
      <w:r w:rsidR="00444350" w:rsidRPr="00C505F0">
        <w:rPr>
          <w:rFonts w:ascii="Arial" w:hAnsi="Arial" w:cs="Arial"/>
          <w:sz w:val="20"/>
          <w:szCs w:val="20"/>
          <w:lang w:val="en-GB"/>
        </w:rPr>
        <w:t>Client</w:t>
      </w:r>
      <w:r w:rsidR="00EB3F1C" w:rsidRPr="00C505F0">
        <w:rPr>
          <w:rFonts w:ascii="Arial" w:hAnsi="Arial" w:cs="Arial"/>
          <w:sz w:val="20"/>
          <w:szCs w:val="20"/>
          <w:lang w:val="en-GB"/>
        </w:rPr>
        <w:t xml:space="preserve"> and will have no legal effect.</w:t>
      </w:r>
    </w:p>
    <w:p w14:paraId="64FB9FBB" w14:textId="3A0B550C" w:rsidR="00F96B9D" w:rsidRPr="000229E7" w:rsidRDefault="00F96B9D" w:rsidP="00BC4959">
      <w:pPr>
        <w:spacing w:after="0" w:line="259" w:lineRule="auto"/>
        <w:ind w:right="0"/>
        <w:jc w:val="left"/>
        <w:rPr>
          <w:rFonts w:ascii="Arial" w:hAnsi="Arial" w:cs="Arial"/>
          <w:sz w:val="20"/>
          <w:szCs w:val="20"/>
          <w:lang w:val="en-GB"/>
        </w:rPr>
      </w:pPr>
    </w:p>
    <w:p w14:paraId="242BAA0B" w14:textId="5FCA932F" w:rsidR="00F96B9D"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Term</w:t>
      </w:r>
    </w:p>
    <w:p w14:paraId="67AAC949" w14:textId="29BCE83A" w:rsidR="008123AC" w:rsidRPr="000229E7" w:rsidRDefault="00346BAD" w:rsidP="000229E7">
      <w:pPr>
        <w:pStyle w:val="Akapitzlist"/>
        <w:keepNext/>
        <w:spacing w:line="247" w:lineRule="auto"/>
        <w:ind w:left="426" w:right="0" w:hanging="142"/>
        <w:rPr>
          <w:rFonts w:ascii="Arial" w:hAnsi="Arial" w:cs="Arial"/>
          <w:sz w:val="20"/>
          <w:szCs w:val="20"/>
          <w:lang w:val="en-GB"/>
        </w:rPr>
      </w:pPr>
      <w:r w:rsidRPr="000229E7">
        <w:rPr>
          <w:rFonts w:ascii="Arial" w:hAnsi="Arial" w:cs="Arial"/>
          <w:sz w:val="20"/>
          <w:szCs w:val="20"/>
          <w:lang w:val="en-GB"/>
        </w:rPr>
        <w:t xml:space="preserve">  </w:t>
      </w:r>
      <w:r w:rsidR="00B86315" w:rsidRPr="000229E7">
        <w:rPr>
          <w:rFonts w:ascii="Arial" w:hAnsi="Arial" w:cs="Arial"/>
          <w:sz w:val="20"/>
          <w:szCs w:val="20"/>
          <w:lang w:val="en-GB"/>
        </w:rPr>
        <w:t xml:space="preserve">The </w:t>
      </w:r>
      <w:r w:rsidR="0016655C">
        <w:rPr>
          <w:rFonts w:ascii="Arial" w:hAnsi="Arial" w:cs="Arial"/>
          <w:sz w:val="20"/>
          <w:szCs w:val="20"/>
          <w:lang w:val="en-GB"/>
        </w:rPr>
        <w:t>Order</w:t>
      </w:r>
      <w:r w:rsidR="009D3D8A">
        <w:rPr>
          <w:rFonts w:ascii="Arial" w:hAnsi="Arial" w:cs="Arial"/>
          <w:sz w:val="20"/>
          <w:szCs w:val="20"/>
          <w:lang w:val="en-GB"/>
        </w:rPr>
        <w:t>’s validity/duration is limited</w:t>
      </w:r>
      <w:r w:rsidR="009D20B9" w:rsidRPr="000229E7">
        <w:rPr>
          <w:rFonts w:ascii="Arial" w:hAnsi="Arial" w:cs="Arial"/>
          <w:sz w:val="20"/>
          <w:szCs w:val="20"/>
          <w:lang w:val="en-GB"/>
        </w:rPr>
        <w:t>.</w:t>
      </w:r>
      <w:r w:rsidR="000F660B">
        <w:rPr>
          <w:rFonts w:ascii="Arial" w:hAnsi="Arial" w:cs="Arial"/>
          <w:sz w:val="20"/>
          <w:szCs w:val="20"/>
          <w:lang w:val="en-GB"/>
        </w:rPr>
        <w:t xml:space="preserve"> Unless a specific term is defined in the Order, the term of the Order shall expire when any and all obligations in respect with the Order have been performed.</w:t>
      </w:r>
      <w:r w:rsidR="009D20B9" w:rsidRPr="000229E7">
        <w:rPr>
          <w:rFonts w:ascii="Arial" w:hAnsi="Arial" w:cs="Arial"/>
          <w:sz w:val="20"/>
          <w:szCs w:val="20"/>
          <w:lang w:val="en-GB"/>
        </w:rPr>
        <w:t xml:space="preserve"> </w:t>
      </w:r>
      <w:r w:rsidR="003608A9">
        <w:rPr>
          <w:rFonts w:ascii="Arial" w:hAnsi="Arial" w:cs="Arial"/>
          <w:sz w:val="20"/>
          <w:szCs w:val="20"/>
          <w:lang w:val="en-GB"/>
        </w:rPr>
        <w:t>An</w:t>
      </w:r>
      <w:r w:rsidR="009D20B9" w:rsidRPr="000229E7">
        <w:rPr>
          <w:rFonts w:ascii="Arial" w:hAnsi="Arial" w:cs="Arial"/>
          <w:sz w:val="20"/>
          <w:szCs w:val="20"/>
          <w:lang w:val="en-GB"/>
        </w:rPr>
        <w:t xml:space="preserve"> </w:t>
      </w:r>
      <w:r w:rsidR="0016655C">
        <w:rPr>
          <w:rFonts w:ascii="Arial" w:hAnsi="Arial" w:cs="Arial"/>
          <w:sz w:val="20"/>
          <w:szCs w:val="20"/>
          <w:lang w:val="en-GB"/>
        </w:rPr>
        <w:t>Order</w:t>
      </w:r>
      <w:r w:rsidR="009D20B9" w:rsidRPr="000229E7">
        <w:rPr>
          <w:rFonts w:ascii="Arial" w:hAnsi="Arial" w:cs="Arial"/>
          <w:sz w:val="20"/>
          <w:szCs w:val="20"/>
          <w:lang w:val="en-GB"/>
        </w:rPr>
        <w:t xml:space="preserve"> </w:t>
      </w:r>
      <w:r w:rsidR="00234C3C">
        <w:rPr>
          <w:rFonts w:ascii="Arial" w:hAnsi="Arial" w:cs="Arial"/>
          <w:sz w:val="20"/>
          <w:szCs w:val="20"/>
          <w:lang w:val="en-GB"/>
        </w:rPr>
        <w:t>cannot</w:t>
      </w:r>
      <w:r w:rsidR="009D20B9" w:rsidRPr="000229E7">
        <w:rPr>
          <w:rFonts w:ascii="Arial" w:hAnsi="Arial" w:cs="Arial"/>
          <w:sz w:val="20"/>
          <w:szCs w:val="20"/>
          <w:lang w:val="en-GB"/>
        </w:rPr>
        <w:t xml:space="preserve"> be </w:t>
      </w:r>
      <w:r w:rsidR="00156F28">
        <w:rPr>
          <w:rFonts w:ascii="Arial" w:hAnsi="Arial" w:cs="Arial"/>
          <w:sz w:val="20"/>
          <w:szCs w:val="20"/>
          <w:lang w:val="en-GB"/>
        </w:rPr>
        <w:t xml:space="preserve">unlimited or </w:t>
      </w:r>
      <w:r w:rsidR="009D20B9" w:rsidRPr="000229E7">
        <w:rPr>
          <w:rFonts w:ascii="Arial" w:hAnsi="Arial" w:cs="Arial"/>
          <w:sz w:val="20"/>
          <w:szCs w:val="20"/>
          <w:lang w:val="en-GB"/>
        </w:rPr>
        <w:t>renewed</w:t>
      </w:r>
      <w:r w:rsidR="00156F28">
        <w:rPr>
          <w:rFonts w:ascii="Arial" w:hAnsi="Arial" w:cs="Arial"/>
          <w:sz w:val="20"/>
          <w:szCs w:val="20"/>
          <w:lang w:val="en-GB"/>
        </w:rPr>
        <w:t>/</w:t>
      </w:r>
      <w:r w:rsidR="009D20B9" w:rsidRPr="000229E7">
        <w:rPr>
          <w:rFonts w:ascii="Arial" w:hAnsi="Arial" w:cs="Arial"/>
          <w:sz w:val="20"/>
          <w:szCs w:val="20"/>
          <w:lang w:val="en-GB"/>
        </w:rPr>
        <w:t>extended automatically</w:t>
      </w:r>
      <w:r w:rsidR="008A6CFF" w:rsidRPr="000229E7">
        <w:rPr>
          <w:rFonts w:ascii="Arial" w:hAnsi="Arial" w:cs="Arial"/>
          <w:sz w:val="20"/>
          <w:szCs w:val="20"/>
          <w:lang w:val="en-GB"/>
        </w:rPr>
        <w:t xml:space="preserve"> or tacitly</w:t>
      </w:r>
      <w:r w:rsidR="000114C6">
        <w:rPr>
          <w:rFonts w:ascii="Arial" w:hAnsi="Arial" w:cs="Arial"/>
          <w:sz w:val="20"/>
          <w:szCs w:val="20"/>
          <w:lang w:val="en-GB"/>
        </w:rPr>
        <w:t>.</w:t>
      </w:r>
    </w:p>
    <w:p w14:paraId="77F2330A" w14:textId="0FE83486" w:rsidR="00F96B9D" w:rsidRPr="000229E7" w:rsidRDefault="00F96B9D" w:rsidP="00BC4959">
      <w:pPr>
        <w:spacing w:after="0" w:line="259" w:lineRule="auto"/>
        <w:ind w:right="0"/>
        <w:jc w:val="left"/>
        <w:rPr>
          <w:rFonts w:ascii="Arial" w:hAnsi="Arial" w:cs="Arial"/>
          <w:sz w:val="20"/>
          <w:szCs w:val="20"/>
          <w:lang w:val="en-GB"/>
        </w:rPr>
      </w:pPr>
    </w:p>
    <w:p w14:paraId="3C2CB00B" w14:textId="140284D5"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lastRenderedPageBreak/>
        <w:t>Termination</w:t>
      </w:r>
    </w:p>
    <w:p w14:paraId="155E9DB6" w14:textId="0FDFFA66" w:rsidR="00120BBA" w:rsidRPr="000229E7" w:rsidRDefault="002D7A44"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 xml:space="preserve">Without limiting their other rights or remedies, </w:t>
      </w:r>
      <w:r w:rsidR="006721F0" w:rsidRPr="000229E7">
        <w:rPr>
          <w:rFonts w:ascii="Arial" w:hAnsi="Arial" w:cs="Arial"/>
          <w:sz w:val="20"/>
          <w:szCs w:val="20"/>
          <w:lang w:val="en-GB"/>
        </w:rPr>
        <w:t xml:space="preserve">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may terminate the </w:t>
      </w:r>
      <w:r w:rsidR="0016655C">
        <w:rPr>
          <w:rFonts w:ascii="Arial" w:hAnsi="Arial" w:cs="Arial"/>
          <w:sz w:val="20"/>
          <w:szCs w:val="20"/>
          <w:lang w:val="en-GB"/>
        </w:rPr>
        <w:t>Order</w:t>
      </w:r>
      <w:r w:rsidR="006721F0" w:rsidRPr="000229E7">
        <w:rPr>
          <w:rFonts w:ascii="Arial" w:hAnsi="Arial" w:cs="Arial"/>
          <w:sz w:val="20"/>
          <w:szCs w:val="20"/>
          <w:lang w:val="en-GB"/>
        </w:rPr>
        <w:t xml:space="preserve"> </w:t>
      </w:r>
      <w:r w:rsidR="006A26BA" w:rsidRPr="000229E7">
        <w:rPr>
          <w:rFonts w:ascii="Arial" w:hAnsi="Arial" w:cs="Arial"/>
          <w:sz w:val="20"/>
          <w:szCs w:val="20"/>
          <w:lang w:val="en-GB"/>
        </w:rPr>
        <w:t xml:space="preserve">in its entirety or in part </w:t>
      </w:r>
      <w:r w:rsidR="006721F0" w:rsidRPr="000229E7">
        <w:rPr>
          <w:rFonts w:ascii="Arial" w:hAnsi="Arial" w:cs="Arial"/>
          <w:sz w:val="20"/>
          <w:szCs w:val="20"/>
          <w:lang w:val="en-GB"/>
        </w:rPr>
        <w:t xml:space="preserve">for any reason by giving written notice to the other </w:t>
      </w:r>
      <w:r w:rsidR="00430ADE" w:rsidRPr="000229E7">
        <w:rPr>
          <w:rFonts w:ascii="Arial" w:hAnsi="Arial" w:cs="Arial"/>
          <w:sz w:val="20"/>
          <w:szCs w:val="20"/>
          <w:lang w:val="en-GB"/>
        </w:rPr>
        <w:t>Contracting Party</w:t>
      </w:r>
      <w:r w:rsidR="006721F0" w:rsidRPr="000229E7">
        <w:rPr>
          <w:rFonts w:ascii="Arial" w:hAnsi="Arial" w:cs="Arial"/>
          <w:sz w:val="20"/>
          <w:szCs w:val="20"/>
          <w:lang w:val="en-GB"/>
        </w:rPr>
        <w:t>.</w:t>
      </w:r>
      <w:r w:rsidR="00FF3435" w:rsidRPr="000229E7">
        <w:rPr>
          <w:rFonts w:ascii="Arial" w:hAnsi="Arial" w:cs="Arial"/>
          <w:sz w:val="20"/>
          <w:szCs w:val="20"/>
          <w:lang w:val="en-GB"/>
        </w:rPr>
        <w:t xml:space="preserve"> </w:t>
      </w:r>
      <w:r w:rsidR="007C7F4D" w:rsidRPr="000229E7">
        <w:rPr>
          <w:rFonts w:ascii="Arial" w:hAnsi="Arial" w:cs="Arial"/>
          <w:sz w:val="20"/>
          <w:szCs w:val="20"/>
          <w:lang w:val="en-GB"/>
        </w:rPr>
        <w:t>In such case, no termination charges apply</w:t>
      </w:r>
      <w:r w:rsidR="0035024F" w:rsidRPr="000229E7">
        <w:rPr>
          <w:rFonts w:ascii="Arial" w:hAnsi="Arial" w:cs="Arial"/>
          <w:sz w:val="20"/>
          <w:szCs w:val="20"/>
          <w:lang w:val="en-GB"/>
        </w:rPr>
        <w:t xml:space="preserve"> except as expressly stated in this Termination </w:t>
      </w:r>
      <w:r w:rsidR="000E1BF0">
        <w:rPr>
          <w:rFonts w:ascii="Arial" w:hAnsi="Arial" w:cs="Arial"/>
          <w:sz w:val="20"/>
          <w:szCs w:val="20"/>
          <w:lang w:val="en-GB"/>
        </w:rPr>
        <w:t>section</w:t>
      </w:r>
      <w:r w:rsidR="007C7F4D" w:rsidRPr="000229E7">
        <w:rPr>
          <w:rFonts w:ascii="Arial" w:hAnsi="Arial" w:cs="Arial"/>
          <w:sz w:val="20"/>
          <w:szCs w:val="20"/>
          <w:lang w:val="en-GB"/>
        </w:rPr>
        <w:t xml:space="preserve">. </w:t>
      </w:r>
      <w:r w:rsidR="00120BB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120BBA" w:rsidRPr="000229E7">
        <w:rPr>
          <w:rFonts w:ascii="Arial" w:hAnsi="Arial" w:cs="Arial"/>
          <w:sz w:val="20"/>
          <w:szCs w:val="20"/>
          <w:lang w:val="en-GB"/>
        </w:rPr>
        <w:t xml:space="preserve"> will have no liability to the PROVIDER with respect to the termination of the </w:t>
      </w:r>
      <w:r w:rsidR="0016655C">
        <w:rPr>
          <w:rFonts w:ascii="Arial" w:hAnsi="Arial" w:cs="Arial"/>
          <w:sz w:val="20"/>
          <w:szCs w:val="20"/>
          <w:lang w:val="en-GB"/>
        </w:rPr>
        <w:t>Order</w:t>
      </w:r>
      <w:r w:rsidR="00120BBA" w:rsidRPr="000229E7">
        <w:rPr>
          <w:rFonts w:ascii="Arial" w:hAnsi="Arial" w:cs="Arial"/>
          <w:sz w:val="20"/>
          <w:szCs w:val="20"/>
          <w:lang w:val="en-GB"/>
        </w:rPr>
        <w:t xml:space="preserve">. </w:t>
      </w:r>
    </w:p>
    <w:p w14:paraId="0D344C8A" w14:textId="045F7342" w:rsidR="002D7A44" w:rsidRPr="000229E7" w:rsidRDefault="00FF3435"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The</w:t>
      </w:r>
      <w:r w:rsidR="00120BBA" w:rsidRPr="000229E7">
        <w:rPr>
          <w:rFonts w:ascii="Arial" w:hAnsi="Arial" w:cs="Arial"/>
          <w:sz w:val="20"/>
          <w:szCs w:val="20"/>
          <w:lang w:val="en-GB"/>
        </w:rPr>
        <w:t xml:space="preserve"> </w:t>
      </w:r>
      <w:r w:rsidRPr="000229E7">
        <w:rPr>
          <w:rFonts w:ascii="Arial" w:hAnsi="Arial" w:cs="Arial"/>
          <w:sz w:val="20"/>
          <w:szCs w:val="20"/>
          <w:lang w:val="en-GB"/>
        </w:rPr>
        <w:t xml:space="preserve">notice period is 3 months and begins </w:t>
      </w:r>
      <w:r w:rsidR="00EE7601" w:rsidRPr="000229E7">
        <w:rPr>
          <w:rFonts w:ascii="Arial" w:hAnsi="Arial" w:cs="Arial"/>
          <w:sz w:val="20"/>
          <w:szCs w:val="20"/>
          <w:lang w:val="en-GB"/>
        </w:rPr>
        <w:t xml:space="preserve">on </w:t>
      </w:r>
      <w:r w:rsidR="00A110CF" w:rsidRPr="000229E7">
        <w:rPr>
          <w:rFonts w:ascii="Arial" w:hAnsi="Arial" w:cs="Arial"/>
          <w:sz w:val="20"/>
          <w:szCs w:val="20"/>
          <w:lang w:val="en-GB"/>
        </w:rPr>
        <w:t>the day of delivery of t</w:t>
      </w:r>
      <w:r w:rsidRPr="000229E7">
        <w:rPr>
          <w:rFonts w:ascii="Arial" w:hAnsi="Arial" w:cs="Arial"/>
          <w:sz w:val="20"/>
          <w:szCs w:val="20"/>
          <w:lang w:val="en-GB"/>
        </w:rPr>
        <w:t>he</w:t>
      </w:r>
      <w:r w:rsidR="00A110CF" w:rsidRPr="000229E7">
        <w:rPr>
          <w:rFonts w:ascii="Arial" w:hAnsi="Arial" w:cs="Arial"/>
          <w:sz w:val="20"/>
          <w:szCs w:val="20"/>
          <w:lang w:val="en-GB"/>
        </w:rPr>
        <w:t xml:space="preserve"> notice </w:t>
      </w:r>
      <w:r w:rsidR="00EE7601" w:rsidRPr="000229E7">
        <w:rPr>
          <w:rFonts w:ascii="Arial" w:hAnsi="Arial" w:cs="Arial"/>
          <w:sz w:val="20"/>
          <w:szCs w:val="20"/>
          <w:lang w:val="en-GB"/>
        </w:rPr>
        <w:t>t</w:t>
      </w:r>
      <w:r w:rsidR="00A110CF" w:rsidRPr="000229E7">
        <w:rPr>
          <w:rFonts w:ascii="Arial" w:hAnsi="Arial" w:cs="Arial"/>
          <w:sz w:val="20"/>
          <w:szCs w:val="20"/>
          <w:lang w:val="en-GB"/>
        </w:rPr>
        <w:t xml:space="preserve">o </w:t>
      </w:r>
      <w:r w:rsidRPr="000229E7">
        <w:rPr>
          <w:rFonts w:ascii="Arial" w:hAnsi="Arial" w:cs="Arial"/>
          <w:sz w:val="20"/>
          <w:szCs w:val="20"/>
          <w:lang w:val="en-GB"/>
        </w:rPr>
        <w:t xml:space="preserve">the other </w:t>
      </w:r>
      <w:r w:rsidR="00747519" w:rsidRPr="000229E7">
        <w:rPr>
          <w:rFonts w:ascii="Arial" w:hAnsi="Arial" w:cs="Arial"/>
          <w:sz w:val="20"/>
          <w:szCs w:val="20"/>
          <w:lang w:val="en-GB"/>
        </w:rPr>
        <w:t xml:space="preserve">Contracting </w:t>
      </w:r>
      <w:r w:rsidRPr="000229E7">
        <w:rPr>
          <w:rFonts w:ascii="Arial" w:hAnsi="Arial" w:cs="Arial"/>
          <w:sz w:val="20"/>
          <w:szCs w:val="20"/>
          <w:lang w:val="en-GB"/>
        </w:rPr>
        <w:t>Party.</w:t>
      </w:r>
    </w:p>
    <w:p w14:paraId="531C0722" w14:textId="71D77020" w:rsidR="00E850FA" w:rsidRPr="000229E7" w:rsidRDefault="00346BAD" w:rsidP="000229E7">
      <w:pPr>
        <w:ind w:left="426" w:hanging="568"/>
        <w:rPr>
          <w:rFonts w:ascii="Arial" w:hAnsi="Arial" w:cs="Arial"/>
          <w:color w:val="auto"/>
          <w:sz w:val="20"/>
          <w:szCs w:val="20"/>
        </w:rPr>
      </w:pPr>
      <w:r w:rsidRPr="000229E7">
        <w:rPr>
          <w:rFonts w:ascii="Arial" w:hAnsi="Arial" w:cs="Arial"/>
          <w:sz w:val="20"/>
          <w:szCs w:val="20"/>
          <w:lang w:val="en-GB"/>
        </w:rPr>
        <w:t xml:space="preserve">4.3    </w:t>
      </w:r>
      <w:r w:rsidR="001E22D1">
        <w:rPr>
          <w:rFonts w:ascii="Arial" w:hAnsi="Arial" w:cs="Arial"/>
          <w:sz w:val="20"/>
          <w:szCs w:val="20"/>
          <w:lang w:val="en-GB"/>
        </w:rPr>
        <w:t xml:space="preserve"> </w:t>
      </w:r>
      <w:r w:rsidR="00775E3D" w:rsidRPr="000229E7">
        <w:rPr>
          <w:rFonts w:ascii="Arial" w:hAnsi="Arial" w:cs="Arial"/>
          <w:color w:val="auto"/>
          <w:sz w:val="20"/>
          <w:szCs w:val="20"/>
          <w:lang w:val="en-GB"/>
        </w:rPr>
        <w:t xml:space="preserve">Notwithstanding </w:t>
      </w:r>
      <w:r w:rsidR="006A26BA" w:rsidRPr="000229E7">
        <w:rPr>
          <w:rFonts w:ascii="Arial" w:hAnsi="Arial" w:cs="Arial"/>
          <w:color w:val="auto"/>
          <w:sz w:val="20"/>
          <w:szCs w:val="20"/>
          <w:lang w:val="en-GB"/>
        </w:rPr>
        <w:t>Section</w:t>
      </w:r>
      <w:r w:rsidR="00775E3D" w:rsidRPr="000229E7">
        <w:rPr>
          <w:rFonts w:ascii="Arial" w:hAnsi="Arial" w:cs="Arial"/>
          <w:color w:val="auto"/>
          <w:sz w:val="20"/>
          <w:szCs w:val="20"/>
          <w:lang w:val="en-GB"/>
        </w:rPr>
        <w:t xml:space="preserve"> </w:t>
      </w:r>
      <w:r w:rsidR="00B22655" w:rsidRPr="000229E7">
        <w:rPr>
          <w:rFonts w:ascii="Arial" w:hAnsi="Arial" w:cs="Arial"/>
          <w:color w:val="auto"/>
          <w:sz w:val="20"/>
          <w:szCs w:val="20"/>
          <w:lang w:val="en-GB"/>
        </w:rPr>
        <w:t>4</w:t>
      </w:r>
      <w:r w:rsidR="00775E3D" w:rsidRPr="000229E7">
        <w:rPr>
          <w:rFonts w:ascii="Arial" w:hAnsi="Arial" w:cs="Arial"/>
          <w:color w:val="auto"/>
          <w:sz w:val="20"/>
          <w:szCs w:val="20"/>
          <w:lang w:val="en-GB"/>
        </w:rPr>
        <w:t>.</w:t>
      </w:r>
      <w:r w:rsidR="00F02C13" w:rsidRPr="000229E7">
        <w:rPr>
          <w:rFonts w:ascii="Arial" w:hAnsi="Arial" w:cs="Arial"/>
          <w:color w:val="auto"/>
          <w:sz w:val="20"/>
          <w:szCs w:val="20"/>
          <w:lang w:val="en-GB"/>
        </w:rPr>
        <w:t>1</w:t>
      </w:r>
      <w:r w:rsidR="001E22D1">
        <w:rPr>
          <w:rFonts w:ascii="Arial" w:hAnsi="Arial" w:cs="Arial"/>
          <w:color w:val="auto"/>
          <w:sz w:val="20"/>
          <w:szCs w:val="20"/>
          <w:lang w:val="en-GB"/>
        </w:rPr>
        <w:t xml:space="preserve"> and 4.2</w:t>
      </w:r>
      <w:r w:rsidR="00775E3D" w:rsidRPr="000229E7">
        <w:rPr>
          <w:rFonts w:ascii="Arial" w:hAnsi="Arial" w:cs="Arial"/>
          <w:color w:val="auto"/>
          <w:sz w:val="20"/>
          <w:szCs w:val="20"/>
          <w:lang w:val="en-GB"/>
        </w:rPr>
        <w:t xml:space="preserve">, the </w:t>
      </w:r>
      <w:r w:rsidR="00FC726A" w:rsidRPr="000229E7">
        <w:rPr>
          <w:rFonts w:ascii="Arial" w:hAnsi="Arial" w:cs="Arial"/>
          <w:color w:val="auto"/>
          <w:sz w:val="20"/>
          <w:szCs w:val="20"/>
          <w:lang w:val="en-GB"/>
        </w:rPr>
        <w:t>CLIENT</w:t>
      </w:r>
      <w:r w:rsidR="00775E3D" w:rsidRPr="000229E7">
        <w:rPr>
          <w:rFonts w:ascii="Arial" w:hAnsi="Arial" w:cs="Arial"/>
          <w:color w:val="auto"/>
          <w:sz w:val="20"/>
          <w:szCs w:val="20"/>
          <w:lang w:val="en-GB"/>
        </w:rPr>
        <w:t xml:space="preserve"> shall be entitled to withdraw from the </w:t>
      </w:r>
      <w:r w:rsidR="0016655C">
        <w:rPr>
          <w:rFonts w:ascii="Arial" w:hAnsi="Arial" w:cs="Arial"/>
          <w:color w:val="auto"/>
          <w:sz w:val="20"/>
          <w:szCs w:val="20"/>
          <w:lang w:val="en-GB"/>
        </w:rPr>
        <w:t>Order</w:t>
      </w:r>
      <w:r w:rsidR="00775E3D" w:rsidRPr="000229E7">
        <w:rPr>
          <w:rFonts w:ascii="Arial" w:hAnsi="Arial" w:cs="Arial"/>
          <w:color w:val="auto"/>
          <w:sz w:val="20"/>
          <w:szCs w:val="20"/>
          <w:lang w:val="en-GB"/>
        </w:rPr>
        <w:t xml:space="preserve"> with immediate effect</w:t>
      </w:r>
      <w:r w:rsidR="00747519" w:rsidRPr="000229E7">
        <w:rPr>
          <w:rFonts w:ascii="Arial" w:hAnsi="Arial" w:cs="Arial"/>
          <w:color w:val="auto"/>
          <w:sz w:val="20"/>
          <w:szCs w:val="20"/>
          <w:lang w:val="en-GB"/>
        </w:rPr>
        <w:t xml:space="preserve"> (i.e. by day of the delivery of the termination notice </w:t>
      </w:r>
      <w:r w:rsidR="00FA51AA" w:rsidRPr="000229E7">
        <w:rPr>
          <w:rFonts w:ascii="Arial" w:hAnsi="Arial" w:cs="Arial"/>
          <w:color w:val="auto"/>
          <w:sz w:val="20"/>
          <w:szCs w:val="20"/>
          <w:lang w:val="en-GB"/>
        </w:rPr>
        <w:t>t</w:t>
      </w:r>
      <w:r w:rsidR="00747519" w:rsidRPr="000229E7">
        <w:rPr>
          <w:rFonts w:ascii="Arial" w:hAnsi="Arial" w:cs="Arial"/>
          <w:color w:val="auto"/>
          <w:sz w:val="20"/>
          <w:szCs w:val="20"/>
          <w:lang w:val="en-GB"/>
        </w:rPr>
        <w:t>o the PROVIDER</w:t>
      </w:r>
      <w:r w:rsidR="00FA51AA" w:rsidRPr="000229E7">
        <w:rPr>
          <w:rFonts w:ascii="Arial" w:hAnsi="Arial" w:cs="Arial"/>
          <w:color w:val="auto"/>
          <w:sz w:val="20"/>
          <w:szCs w:val="20"/>
          <w:lang w:val="en-GB"/>
        </w:rPr>
        <w:t>) in the event that</w:t>
      </w:r>
      <w:r w:rsidR="000C1112" w:rsidRPr="000229E7">
        <w:rPr>
          <w:rFonts w:ascii="Arial" w:hAnsi="Arial" w:cs="Arial"/>
          <w:color w:val="auto"/>
          <w:sz w:val="20"/>
          <w:szCs w:val="20"/>
          <w:lang w:val="en-GB"/>
        </w:rPr>
        <w:t xml:space="preserve"> </w:t>
      </w:r>
      <w:r w:rsidR="006F44E7" w:rsidRPr="000229E7">
        <w:rPr>
          <w:rFonts w:ascii="Arial" w:hAnsi="Arial" w:cs="Arial"/>
          <w:color w:val="auto"/>
          <w:sz w:val="20"/>
          <w:szCs w:val="20"/>
          <w:lang w:val="en-GB"/>
        </w:rPr>
        <w:t xml:space="preserve">the </w:t>
      </w:r>
      <w:r w:rsidR="00775E3D" w:rsidRPr="000229E7">
        <w:rPr>
          <w:rFonts w:ascii="Arial" w:hAnsi="Arial" w:cs="Arial"/>
          <w:color w:val="auto"/>
          <w:sz w:val="20"/>
          <w:szCs w:val="20"/>
          <w:lang w:val="en-GB"/>
        </w:rPr>
        <w:t>PROVIDER</w:t>
      </w:r>
      <w:r w:rsidR="006F44E7" w:rsidRPr="000229E7">
        <w:rPr>
          <w:rFonts w:ascii="Arial" w:hAnsi="Arial" w:cs="Arial"/>
          <w:color w:val="auto"/>
          <w:sz w:val="20"/>
          <w:szCs w:val="20"/>
          <w:lang w:val="en-GB"/>
        </w:rPr>
        <w:t xml:space="preserve"> </w:t>
      </w:r>
      <w:r w:rsidR="00775E3D" w:rsidRPr="000229E7">
        <w:rPr>
          <w:rFonts w:ascii="Arial" w:hAnsi="Arial" w:cs="Arial"/>
          <w:color w:val="auto"/>
          <w:sz w:val="20"/>
          <w:szCs w:val="20"/>
          <w:lang w:val="en-GB"/>
        </w:rPr>
        <w:t>breach</w:t>
      </w:r>
      <w:r w:rsidR="006F44E7" w:rsidRPr="000229E7">
        <w:rPr>
          <w:rFonts w:ascii="Arial" w:hAnsi="Arial" w:cs="Arial"/>
          <w:color w:val="auto"/>
          <w:sz w:val="20"/>
          <w:szCs w:val="20"/>
          <w:lang w:val="en-GB"/>
        </w:rPr>
        <w:t xml:space="preserve">es its </w:t>
      </w:r>
      <w:r w:rsidR="00063D53" w:rsidRPr="000229E7">
        <w:rPr>
          <w:rFonts w:ascii="Arial" w:hAnsi="Arial" w:cs="Arial"/>
          <w:color w:val="auto"/>
          <w:sz w:val="20"/>
          <w:szCs w:val="20"/>
          <w:lang w:val="en-GB"/>
        </w:rPr>
        <w:t>obligation</w:t>
      </w:r>
      <w:r w:rsidR="006F44E7" w:rsidRPr="000229E7">
        <w:rPr>
          <w:rFonts w:ascii="Arial" w:hAnsi="Arial" w:cs="Arial"/>
          <w:color w:val="auto"/>
          <w:sz w:val="20"/>
          <w:szCs w:val="20"/>
          <w:lang w:val="en-GB"/>
        </w:rPr>
        <w:t xml:space="preserve"> of </w:t>
      </w:r>
      <w:r w:rsidR="00063D53" w:rsidRPr="000229E7">
        <w:rPr>
          <w:rFonts w:ascii="Arial" w:hAnsi="Arial" w:cs="Arial"/>
          <w:color w:val="auto"/>
          <w:sz w:val="20"/>
          <w:szCs w:val="20"/>
        </w:rPr>
        <w:t>c</w:t>
      </w:r>
      <w:r w:rsidR="00775E3D" w:rsidRPr="000229E7">
        <w:rPr>
          <w:rFonts w:ascii="Arial" w:hAnsi="Arial" w:cs="Arial"/>
          <w:color w:val="auto"/>
          <w:sz w:val="20"/>
          <w:szCs w:val="20"/>
        </w:rPr>
        <w:t>onfidentiality</w:t>
      </w:r>
      <w:r w:rsidR="00E850FA" w:rsidRPr="000229E7">
        <w:rPr>
          <w:rFonts w:ascii="Arial" w:hAnsi="Arial" w:cs="Arial"/>
          <w:color w:val="auto"/>
          <w:sz w:val="20"/>
          <w:szCs w:val="20"/>
        </w:rPr>
        <w:t xml:space="preserve"> (</w:t>
      </w:r>
      <w:r w:rsidR="00775E3D" w:rsidRPr="000229E7">
        <w:rPr>
          <w:rFonts w:ascii="Arial" w:hAnsi="Arial" w:cs="Arial"/>
          <w:color w:val="auto"/>
          <w:sz w:val="20"/>
          <w:szCs w:val="20"/>
        </w:rPr>
        <w:t xml:space="preserve">Section </w:t>
      </w:r>
      <w:r w:rsidR="009123EA" w:rsidRPr="000229E7">
        <w:rPr>
          <w:rFonts w:ascii="Arial" w:hAnsi="Arial" w:cs="Arial"/>
          <w:color w:val="auto"/>
          <w:sz w:val="20"/>
          <w:szCs w:val="20"/>
        </w:rPr>
        <w:t>10</w:t>
      </w:r>
      <w:r w:rsidR="00775E3D"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775E3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personal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data</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protection</w:t>
      </w:r>
      <w:r w:rsidR="00F91E08" w:rsidRPr="000229E7">
        <w:rPr>
          <w:rFonts w:ascii="Arial" w:hAnsi="Arial" w:cs="Arial"/>
          <w:color w:val="auto"/>
          <w:sz w:val="20"/>
          <w:szCs w:val="20"/>
        </w:rPr>
        <w:t xml:space="preserve"> (Section 13.1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F91E08"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security</w:t>
      </w:r>
      <w:r w:rsidR="007732AD" w:rsidRPr="000229E7">
        <w:rPr>
          <w:rFonts w:ascii="Arial" w:hAnsi="Arial" w:cs="Arial"/>
          <w:color w:val="auto"/>
          <w:sz w:val="20"/>
          <w:szCs w:val="20"/>
        </w:rPr>
        <w:t xml:space="preserve"> (Section 12.5 of th</w:t>
      </w:r>
      <w:r w:rsidR="00EE7601" w:rsidRPr="000229E7">
        <w:rPr>
          <w:rFonts w:ascii="Arial" w:hAnsi="Arial" w:cs="Arial"/>
          <w:color w:val="auto"/>
          <w:sz w:val="20"/>
          <w:szCs w:val="20"/>
        </w:rPr>
        <w:t>ese</w:t>
      </w:r>
      <w:r w:rsidR="007732A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7732AD"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social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regulations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ethics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and</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business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integrity</w:t>
      </w:r>
      <w:r w:rsidR="00F91E08" w:rsidRPr="000229E7">
        <w:rPr>
          <w:rFonts w:ascii="Arial" w:hAnsi="Arial" w:cs="Arial"/>
          <w:color w:val="auto"/>
          <w:sz w:val="20"/>
          <w:szCs w:val="20"/>
        </w:rPr>
        <w:t xml:space="preserve"> (Section 13.3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HSE/environmental</w:t>
      </w:r>
      <w:r w:rsidR="00E850FA" w:rsidRPr="000229E7">
        <w:rPr>
          <w:rFonts w:ascii="Arial" w:hAnsi="Arial" w:cs="Arial"/>
          <w:color w:val="auto"/>
          <w:sz w:val="20"/>
          <w:szCs w:val="20"/>
        </w:rPr>
        <w:t xml:space="preserve"> (Section 13.</w:t>
      </w:r>
      <w:r w:rsidR="00B22655" w:rsidRPr="000229E7">
        <w:rPr>
          <w:rFonts w:ascii="Arial" w:hAnsi="Arial" w:cs="Arial"/>
          <w:color w:val="auto"/>
          <w:sz w:val="20"/>
          <w:szCs w:val="20"/>
        </w:rPr>
        <w:t>4</w:t>
      </w:r>
      <w:r w:rsidR="00E850FA"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conflict</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of</w:t>
      </w:r>
      <w:r w:rsidR="00775E3D" w:rsidRPr="000229E7">
        <w:rPr>
          <w:rFonts w:ascii="Arial" w:hAnsi="Arial" w:cs="Arial"/>
          <w:color w:val="auto"/>
          <w:spacing w:val="-4"/>
          <w:sz w:val="20"/>
          <w:szCs w:val="20"/>
        </w:rPr>
        <w:t xml:space="preserve"> </w:t>
      </w:r>
      <w:r w:rsidR="00775E3D" w:rsidRPr="000229E7">
        <w:rPr>
          <w:rFonts w:ascii="Arial" w:hAnsi="Arial" w:cs="Arial"/>
          <w:color w:val="auto"/>
          <w:sz w:val="20"/>
          <w:szCs w:val="20"/>
        </w:rPr>
        <w:t>interes</w:t>
      </w:r>
      <w:r w:rsidR="00E850FA" w:rsidRPr="000229E7">
        <w:rPr>
          <w:rFonts w:ascii="Arial" w:hAnsi="Arial" w:cs="Arial"/>
          <w:color w:val="auto"/>
          <w:sz w:val="20"/>
          <w:szCs w:val="20"/>
        </w:rPr>
        <w:t>ts (Section 13.2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pharmacovigilance</w:t>
      </w:r>
      <w:r w:rsidR="00E850FA" w:rsidRPr="000229E7">
        <w:rPr>
          <w:rFonts w:ascii="Arial" w:hAnsi="Arial" w:cs="Arial"/>
          <w:color w:val="auto"/>
          <w:sz w:val="20"/>
          <w:szCs w:val="20"/>
        </w:rPr>
        <w:t xml:space="preserve"> (Section 12.6.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0C1112" w:rsidRPr="000229E7">
        <w:rPr>
          <w:rFonts w:ascii="Arial" w:hAnsi="Arial" w:cs="Arial"/>
          <w:color w:val="auto"/>
          <w:sz w:val="20"/>
          <w:szCs w:val="20"/>
        </w:rPr>
        <w:t>.</w:t>
      </w:r>
    </w:p>
    <w:p w14:paraId="442B71AB" w14:textId="17CB47A4" w:rsidR="007F3DDE" w:rsidRPr="000229E7" w:rsidRDefault="007F3DDE" w:rsidP="000229E7">
      <w:pPr>
        <w:pStyle w:val="Akapitzlist"/>
        <w:numPr>
          <w:ilvl w:val="1"/>
          <w:numId w:val="79"/>
        </w:numPr>
        <w:ind w:left="426" w:right="0" w:hanging="568"/>
        <w:rPr>
          <w:rFonts w:ascii="Arial" w:hAnsi="Arial" w:cs="Arial"/>
          <w:sz w:val="20"/>
          <w:szCs w:val="20"/>
          <w:lang w:val="en-GB"/>
        </w:rPr>
      </w:pPr>
      <w:r w:rsidRPr="000229E7">
        <w:rPr>
          <w:rFonts w:ascii="Arial" w:hAnsi="Arial" w:cs="Arial"/>
          <w:sz w:val="20"/>
          <w:szCs w:val="20"/>
          <w:lang w:val="en-GB"/>
        </w:rPr>
        <w:t xml:space="preserve">Should any of the Contracting Parties substantially breach their obligations, the other Party may, without undue delay, withdraw from the </w:t>
      </w:r>
      <w:r w:rsidR="0016655C">
        <w:rPr>
          <w:rFonts w:ascii="Arial" w:hAnsi="Arial" w:cs="Arial"/>
          <w:sz w:val="20"/>
          <w:szCs w:val="20"/>
          <w:lang w:val="en-GB"/>
        </w:rPr>
        <w:t>Order</w:t>
      </w:r>
      <w:r w:rsidRPr="000229E7">
        <w:rPr>
          <w:rFonts w:ascii="Arial" w:hAnsi="Arial" w:cs="Arial"/>
          <w:sz w:val="20"/>
          <w:szCs w:val="20"/>
          <w:lang w:val="en-GB"/>
        </w:rPr>
        <w:t xml:space="preserve"> entered. </w:t>
      </w:r>
      <w:r w:rsidR="00065180" w:rsidRPr="00065180">
        <w:rPr>
          <w:rFonts w:ascii="Arial" w:hAnsi="Arial" w:cs="Arial"/>
          <w:sz w:val="20"/>
          <w:szCs w:val="20"/>
          <w:lang w:val="en-GB"/>
        </w:rPr>
        <w:t>A substantial breach of obligation is such that that has been defined as substantial by the contracting Parties; or, had the Party subject of the breach would anticipate it, it would not entered the Order altogether; in other cases, the breach is not considered substantial.</w:t>
      </w:r>
      <w:r w:rsidRPr="000229E7">
        <w:rPr>
          <w:rFonts w:ascii="Arial" w:hAnsi="Arial" w:cs="Arial"/>
          <w:sz w:val="20"/>
          <w:szCs w:val="20"/>
          <w:lang w:val="en-GB"/>
        </w:rPr>
        <w:t xml:space="preserve"> </w:t>
      </w:r>
      <w:r w:rsidR="00D4393F">
        <w:rPr>
          <w:rFonts w:ascii="Arial" w:hAnsi="Arial" w:cs="Arial"/>
          <w:sz w:val="20"/>
          <w:szCs w:val="20"/>
          <w:lang w:val="en-GB"/>
        </w:rPr>
        <w:t xml:space="preserve">Repeated breaches by a Contracting Party represent a substantial breach. </w:t>
      </w:r>
      <w:r w:rsidRPr="000229E7">
        <w:rPr>
          <w:rFonts w:ascii="Arial" w:hAnsi="Arial" w:cs="Arial"/>
          <w:sz w:val="20"/>
          <w:szCs w:val="20"/>
          <w:lang w:val="en-GB"/>
        </w:rPr>
        <w:t>For the purpose of these GT</w:t>
      </w:r>
      <w:r w:rsidR="00A14E94">
        <w:rPr>
          <w:rFonts w:ascii="Arial" w:hAnsi="Arial" w:cs="Arial"/>
          <w:sz w:val="20"/>
          <w:szCs w:val="20"/>
          <w:lang w:val="en-GB"/>
        </w:rPr>
        <w:t>Cs</w:t>
      </w:r>
      <w:r w:rsidRPr="000229E7">
        <w:rPr>
          <w:rFonts w:ascii="Arial" w:hAnsi="Arial" w:cs="Arial"/>
          <w:sz w:val="20"/>
          <w:szCs w:val="20"/>
          <w:lang w:val="en-GB"/>
        </w:rPr>
        <w:t xml:space="preserve">, the substantial breach of obligation particularly includes </w:t>
      </w:r>
      <w:r w:rsidR="00DB03AE" w:rsidRPr="000229E7">
        <w:rPr>
          <w:rFonts w:ascii="Arial" w:hAnsi="Arial" w:cs="Arial"/>
          <w:sz w:val="20"/>
          <w:szCs w:val="20"/>
          <w:lang w:val="en-GB"/>
        </w:rPr>
        <w:t>th</w:t>
      </w:r>
      <w:r w:rsidR="00297BE5">
        <w:rPr>
          <w:rFonts w:ascii="Arial" w:hAnsi="Arial" w:cs="Arial"/>
          <w:sz w:val="20"/>
          <w:szCs w:val="20"/>
          <w:lang w:val="en-GB"/>
        </w:rPr>
        <w:t>e</w:t>
      </w:r>
      <w:r w:rsidR="00DB03AE" w:rsidRPr="000229E7">
        <w:rPr>
          <w:rFonts w:ascii="Arial" w:hAnsi="Arial" w:cs="Arial"/>
          <w:sz w:val="20"/>
          <w:szCs w:val="20"/>
          <w:lang w:val="en-GB"/>
        </w:rPr>
        <w:t xml:space="preserve"> </w:t>
      </w:r>
      <w:r w:rsidRPr="000229E7">
        <w:rPr>
          <w:rFonts w:ascii="Arial" w:hAnsi="Arial" w:cs="Arial"/>
          <w:sz w:val="20"/>
          <w:szCs w:val="20"/>
          <w:lang w:val="en-GB"/>
        </w:rPr>
        <w:t xml:space="preserve">PROVIDER’s default in executing the </w:t>
      </w:r>
      <w:r w:rsidR="00297BE5">
        <w:rPr>
          <w:rFonts w:ascii="Arial" w:hAnsi="Arial" w:cs="Arial"/>
          <w:sz w:val="20"/>
          <w:szCs w:val="20"/>
          <w:lang w:val="en-GB"/>
        </w:rPr>
        <w:t>D</w:t>
      </w:r>
      <w:r w:rsidRPr="000229E7">
        <w:rPr>
          <w:rFonts w:ascii="Arial" w:hAnsi="Arial" w:cs="Arial"/>
          <w:sz w:val="20"/>
          <w:szCs w:val="20"/>
          <w:lang w:val="en-GB"/>
        </w:rPr>
        <w:t xml:space="preserve">elivery by more than 30 days unless expressly agreed otherwise in the </w:t>
      </w:r>
      <w:r w:rsidR="0016655C">
        <w:rPr>
          <w:rFonts w:ascii="Arial" w:hAnsi="Arial" w:cs="Arial"/>
          <w:sz w:val="20"/>
          <w:szCs w:val="20"/>
          <w:lang w:val="en-GB"/>
        </w:rPr>
        <w:t>Order</w:t>
      </w:r>
      <w:r w:rsidRPr="000229E7">
        <w:rPr>
          <w:rFonts w:ascii="Arial" w:hAnsi="Arial" w:cs="Arial"/>
          <w:sz w:val="20"/>
          <w:szCs w:val="20"/>
          <w:lang w:val="en-GB"/>
        </w:rPr>
        <w:t xml:space="preserve">. </w:t>
      </w:r>
    </w:p>
    <w:p w14:paraId="16BCC1F1" w14:textId="6104FF84" w:rsidR="00E0025D" w:rsidRPr="00D84AB9" w:rsidRDefault="00825B76" w:rsidP="000229E7">
      <w:pPr>
        <w:pStyle w:val="TableParagraph"/>
        <w:numPr>
          <w:ilvl w:val="1"/>
          <w:numId w:val="80"/>
        </w:numPr>
        <w:spacing w:before="36"/>
        <w:ind w:left="426" w:hanging="496"/>
        <w:jc w:val="both"/>
        <w:rPr>
          <w:rFonts w:ascii="Arial" w:hAnsi="Arial" w:cs="Arial"/>
          <w:sz w:val="20"/>
          <w:szCs w:val="20"/>
          <w:lang w:val="en-US"/>
        </w:rPr>
      </w:pPr>
      <w:bookmarkStart w:id="2" w:name="_Hlk90453894"/>
      <w:r w:rsidRPr="00825B76">
        <w:rPr>
          <w:rFonts w:ascii="Arial" w:hAnsi="Arial" w:cs="Arial"/>
          <w:sz w:val="20"/>
          <w:szCs w:val="20"/>
          <w:lang w:val="en-US"/>
        </w:rPr>
        <w:t>4.5</w:t>
      </w:r>
      <w:r w:rsidRPr="00825B76">
        <w:rPr>
          <w:rFonts w:ascii="Arial" w:hAnsi="Arial" w:cs="Arial"/>
          <w:sz w:val="20"/>
          <w:szCs w:val="20"/>
          <w:lang w:val="en-US"/>
        </w:rPr>
        <w:tab/>
        <w:t xml:space="preserve">The PROVIDER will notify the CLIENT in writing as soon as possible after the PROVIDER announces publicly any information regarding any proposed </w:t>
      </w:r>
      <w:r w:rsidR="00253CCA">
        <w:rPr>
          <w:rFonts w:ascii="Arial" w:hAnsi="Arial" w:cs="Arial"/>
          <w:sz w:val="20"/>
          <w:szCs w:val="20"/>
          <w:lang w:val="en-US"/>
        </w:rPr>
        <w:t>c</w:t>
      </w:r>
      <w:r w:rsidRPr="00825B76">
        <w:rPr>
          <w:rFonts w:ascii="Arial" w:hAnsi="Arial" w:cs="Arial"/>
          <w:sz w:val="20"/>
          <w:szCs w:val="20"/>
          <w:lang w:val="en-US"/>
        </w:rPr>
        <w:t xml:space="preserve">hange of Control of the PROVIDER (or if the </w:t>
      </w:r>
      <w:r w:rsidR="00253CCA">
        <w:rPr>
          <w:rFonts w:ascii="Arial" w:hAnsi="Arial" w:cs="Arial"/>
          <w:sz w:val="20"/>
          <w:szCs w:val="20"/>
          <w:lang w:val="en-US"/>
        </w:rPr>
        <w:t>c</w:t>
      </w:r>
      <w:r w:rsidRPr="00825B76">
        <w:rPr>
          <w:rFonts w:ascii="Arial" w:hAnsi="Arial" w:cs="Arial"/>
          <w:sz w:val="20"/>
          <w:szCs w:val="20"/>
          <w:lang w:val="en-US"/>
        </w:rPr>
        <w:t xml:space="preserve">hange of Control will not be publicly announced, than no later than 30 business Days before the closing of the </w:t>
      </w:r>
      <w:r w:rsidR="00253CCA">
        <w:rPr>
          <w:rFonts w:ascii="Arial" w:hAnsi="Arial" w:cs="Arial"/>
          <w:sz w:val="20"/>
          <w:szCs w:val="20"/>
          <w:lang w:val="en-US"/>
        </w:rPr>
        <w:t>c</w:t>
      </w:r>
      <w:r w:rsidRPr="00825B76">
        <w:rPr>
          <w:rFonts w:ascii="Arial" w:hAnsi="Arial" w:cs="Arial"/>
          <w:sz w:val="20"/>
          <w:szCs w:val="20"/>
          <w:lang w:val="en-US"/>
        </w:rPr>
        <w:t xml:space="preserve">hange of Control transaction or no later than 14 calendar days after the initial </w:t>
      </w:r>
      <w:r w:rsidR="00253CCA">
        <w:rPr>
          <w:rFonts w:ascii="Arial" w:hAnsi="Arial" w:cs="Arial"/>
          <w:sz w:val="20"/>
          <w:szCs w:val="20"/>
          <w:lang w:val="en-US"/>
        </w:rPr>
        <w:t>c</w:t>
      </w:r>
      <w:r w:rsidRPr="00825B76">
        <w:rPr>
          <w:rFonts w:ascii="Arial" w:hAnsi="Arial" w:cs="Arial"/>
          <w:sz w:val="20"/>
          <w:szCs w:val="20"/>
          <w:lang w:val="en-US"/>
        </w:rPr>
        <w:t>hange of Control proposal has been submitted to the relevant regulatory authorities, the earlier of the two)</w:t>
      </w:r>
      <w:r w:rsidR="00E0025D" w:rsidRPr="00D84AB9">
        <w:rPr>
          <w:rFonts w:ascii="Arial" w:hAnsi="Arial" w:cs="Arial"/>
          <w:sz w:val="20"/>
          <w:szCs w:val="20"/>
          <w:lang w:val="en-US"/>
        </w:rPr>
        <w:t xml:space="preserve">. The </w:t>
      </w:r>
      <w:r w:rsidR="00FC726A" w:rsidRPr="00D84AB9">
        <w:rPr>
          <w:rFonts w:ascii="Arial" w:hAnsi="Arial" w:cs="Arial"/>
          <w:sz w:val="20"/>
          <w:szCs w:val="20"/>
          <w:lang w:val="en-US"/>
        </w:rPr>
        <w:t>CLIENT</w:t>
      </w:r>
      <w:r w:rsidR="00E0025D" w:rsidRPr="00D84AB9">
        <w:rPr>
          <w:rFonts w:ascii="Arial" w:hAnsi="Arial" w:cs="Arial"/>
          <w:sz w:val="20"/>
          <w:szCs w:val="20"/>
          <w:lang w:val="en-US"/>
        </w:rPr>
        <w:t xml:space="preserve"> will have the option to</w:t>
      </w:r>
      <w:r w:rsidR="00543DBC" w:rsidRPr="00D84AB9">
        <w:rPr>
          <w:rFonts w:ascii="Arial" w:hAnsi="Arial" w:cs="Arial"/>
          <w:sz w:val="20"/>
          <w:szCs w:val="20"/>
          <w:lang w:val="en-US"/>
        </w:rPr>
        <w:t xml:space="preserve"> </w:t>
      </w:r>
      <w:r w:rsidR="00E0025D" w:rsidRPr="00D84AB9">
        <w:rPr>
          <w:rFonts w:ascii="Arial" w:hAnsi="Arial" w:cs="Arial"/>
          <w:sz w:val="20"/>
          <w:szCs w:val="20"/>
          <w:lang w:val="en-US"/>
        </w:rPr>
        <w:t>terminate th</w:t>
      </w:r>
      <w:r w:rsidR="00266CE5">
        <w:rPr>
          <w:rFonts w:ascii="Arial" w:hAnsi="Arial" w:cs="Arial"/>
          <w:sz w:val="20"/>
          <w:szCs w:val="20"/>
          <w:lang w:val="en-US"/>
        </w:rPr>
        <w:t>e</w:t>
      </w:r>
      <w:r w:rsidR="00E0025D" w:rsidRPr="00D84AB9">
        <w:rPr>
          <w:rFonts w:ascii="Arial" w:hAnsi="Arial" w:cs="Arial"/>
          <w:sz w:val="20"/>
          <w:szCs w:val="20"/>
          <w:lang w:val="en-US"/>
        </w:rPr>
        <w:t xml:space="preserve"> </w:t>
      </w:r>
      <w:r w:rsidR="0016655C" w:rsidRPr="00D84AB9">
        <w:rPr>
          <w:rFonts w:ascii="Arial" w:hAnsi="Arial" w:cs="Arial"/>
          <w:sz w:val="20"/>
          <w:szCs w:val="20"/>
          <w:lang w:val="en-US"/>
        </w:rPr>
        <w:t>Order</w:t>
      </w:r>
      <w:r w:rsidR="00E0025D" w:rsidRPr="00D84AB9">
        <w:rPr>
          <w:rFonts w:ascii="Arial" w:hAnsi="Arial" w:cs="Arial"/>
          <w:sz w:val="20"/>
          <w:szCs w:val="20"/>
          <w:lang w:val="en-US"/>
        </w:rPr>
        <w:t xml:space="preserve"> in its entirety upon written notice </w:t>
      </w:r>
      <w:r w:rsidR="00A24F17">
        <w:rPr>
          <w:rFonts w:ascii="Arial" w:hAnsi="Arial" w:cs="Arial"/>
          <w:sz w:val="20"/>
          <w:szCs w:val="20"/>
          <w:lang w:val="en-US"/>
        </w:rPr>
        <w:t xml:space="preserve">communicated </w:t>
      </w:r>
      <w:r w:rsidR="00E0025D" w:rsidRPr="00D84AB9">
        <w:rPr>
          <w:rFonts w:ascii="Arial" w:hAnsi="Arial" w:cs="Arial"/>
          <w:sz w:val="20"/>
          <w:szCs w:val="20"/>
          <w:lang w:val="en-US"/>
        </w:rPr>
        <w:t xml:space="preserve">to the PROVIDER within </w:t>
      </w:r>
      <w:r w:rsidR="00543DBC" w:rsidRPr="00D84AB9">
        <w:rPr>
          <w:rFonts w:ascii="Arial" w:hAnsi="Arial" w:cs="Arial"/>
          <w:sz w:val="20"/>
          <w:szCs w:val="20"/>
          <w:lang w:val="en-US"/>
        </w:rPr>
        <w:t>30 days</w:t>
      </w:r>
      <w:r w:rsidR="00E0025D" w:rsidRPr="00D84AB9">
        <w:rPr>
          <w:rFonts w:ascii="Arial" w:hAnsi="Arial" w:cs="Arial"/>
          <w:sz w:val="20"/>
          <w:szCs w:val="20"/>
          <w:lang w:val="en-US"/>
        </w:rPr>
        <w:t xml:space="preserve"> of the effective date of such Change of Control</w:t>
      </w:r>
      <w:r w:rsidR="00543DBC" w:rsidRPr="00D84AB9">
        <w:rPr>
          <w:rFonts w:ascii="Arial" w:hAnsi="Arial" w:cs="Arial"/>
          <w:sz w:val="20"/>
          <w:szCs w:val="20"/>
          <w:lang w:val="en-US"/>
        </w:rPr>
        <w:t>.</w:t>
      </w:r>
      <w:r w:rsidR="00E0025D" w:rsidRPr="00D84AB9">
        <w:rPr>
          <w:rFonts w:ascii="Arial" w:hAnsi="Arial" w:cs="Arial"/>
          <w:sz w:val="20"/>
          <w:szCs w:val="20"/>
          <w:lang w:val="en-US"/>
        </w:rPr>
        <w:t xml:space="preserve"> </w:t>
      </w:r>
    </w:p>
    <w:bookmarkEnd w:id="2"/>
    <w:p w14:paraId="45410790" w14:textId="54084CB1" w:rsidR="00D91274" w:rsidRPr="000229E7" w:rsidRDefault="00346BAD" w:rsidP="000229E7">
      <w:pPr>
        <w:ind w:left="426" w:right="0" w:hanging="496"/>
        <w:rPr>
          <w:rFonts w:ascii="Arial" w:hAnsi="Arial" w:cs="Arial"/>
          <w:sz w:val="20"/>
          <w:szCs w:val="20"/>
          <w:lang w:val="en-GB"/>
        </w:rPr>
      </w:pPr>
      <w:r w:rsidRPr="000229E7">
        <w:rPr>
          <w:rFonts w:ascii="Arial" w:hAnsi="Arial" w:cs="Arial"/>
          <w:sz w:val="20"/>
          <w:szCs w:val="20"/>
          <w:lang w:val="en-GB"/>
        </w:rPr>
        <w:t xml:space="preserve">4.6  </w:t>
      </w:r>
      <w:r w:rsidR="00D91274" w:rsidRPr="000229E7">
        <w:rPr>
          <w:rFonts w:ascii="Arial" w:hAnsi="Arial" w:cs="Arial"/>
          <w:sz w:val="20"/>
          <w:szCs w:val="20"/>
          <w:lang w:val="en-GB"/>
        </w:rPr>
        <w:t>Upon</w:t>
      </w:r>
      <w:r w:rsidR="00CB7E07">
        <w:rPr>
          <w:rFonts w:ascii="Arial" w:hAnsi="Arial" w:cs="Arial"/>
          <w:sz w:val="20"/>
          <w:szCs w:val="20"/>
          <w:lang w:val="en-GB"/>
        </w:rPr>
        <w:t xml:space="preserve"> </w:t>
      </w:r>
      <w:r w:rsidR="00D91274" w:rsidRPr="000229E7">
        <w:rPr>
          <w:rFonts w:ascii="Arial" w:hAnsi="Arial" w:cs="Arial"/>
          <w:sz w:val="20"/>
          <w:szCs w:val="20"/>
          <w:lang w:val="en-GB"/>
        </w:rPr>
        <w:t xml:space="preserve">termination of the </w:t>
      </w:r>
      <w:r w:rsidR="0016655C">
        <w:rPr>
          <w:rFonts w:ascii="Arial" w:hAnsi="Arial" w:cs="Arial"/>
          <w:sz w:val="20"/>
          <w:szCs w:val="20"/>
          <w:lang w:val="en-GB"/>
        </w:rPr>
        <w:t>Order</w:t>
      </w:r>
      <w:r w:rsidR="00D91274" w:rsidRPr="000229E7">
        <w:rPr>
          <w:rFonts w:ascii="Arial" w:hAnsi="Arial" w:cs="Arial"/>
          <w:sz w:val="20"/>
          <w:szCs w:val="20"/>
          <w:lang w:val="en-GB"/>
        </w:rPr>
        <w:t xml:space="preserve">, </w:t>
      </w:r>
      <w:r w:rsidR="00B837CD" w:rsidRPr="000229E7">
        <w:rPr>
          <w:rFonts w:ascii="Arial" w:hAnsi="Arial" w:cs="Arial"/>
          <w:sz w:val="20"/>
          <w:szCs w:val="20"/>
          <w:lang w:val="en-GB"/>
        </w:rPr>
        <w:t>the PROVIDER</w:t>
      </w:r>
      <w:r w:rsidR="00D91274" w:rsidRPr="000229E7">
        <w:rPr>
          <w:rFonts w:ascii="Arial" w:hAnsi="Arial" w:cs="Arial"/>
          <w:sz w:val="20"/>
          <w:szCs w:val="20"/>
          <w:lang w:val="en-GB"/>
        </w:rPr>
        <w:t xml:space="preserve"> shall deliver to </w:t>
      </w:r>
      <w:r w:rsidR="00B837CD"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D91274" w:rsidRPr="000229E7">
        <w:rPr>
          <w:rFonts w:ascii="Arial" w:hAnsi="Arial" w:cs="Arial"/>
          <w:sz w:val="20"/>
          <w:szCs w:val="20"/>
          <w:lang w:val="en-GB"/>
        </w:rPr>
        <w:t xml:space="preserve"> all documentation, information and materials</w:t>
      </w:r>
      <w:r w:rsidR="00B837CD" w:rsidRPr="000229E7">
        <w:rPr>
          <w:rFonts w:ascii="Arial" w:hAnsi="Arial" w:cs="Arial"/>
          <w:sz w:val="20"/>
          <w:szCs w:val="20"/>
          <w:lang w:val="en-GB"/>
        </w:rPr>
        <w:t xml:space="preserve"> relating to the </w:t>
      </w:r>
      <w:r w:rsidR="0016655C">
        <w:rPr>
          <w:rFonts w:ascii="Arial" w:hAnsi="Arial" w:cs="Arial"/>
          <w:sz w:val="20"/>
          <w:szCs w:val="20"/>
          <w:lang w:val="en-GB"/>
        </w:rPr>
        <w:t>Order</w:t>
      </w:r>
      <w:r w:rsidR="00B837CD" w:rsidRPr="000229E7">
        <w:rPr>
          <w:rFonts w:ascii="Arial" w:hAnsi="Arial" w:cs="Arial"/>
          <w:sz w:val="20"/>
          <w:szCs w:val="20"/>
          <w:lang w:val="en-GB"/>
        </w:rPr>
        <w:t xml:space="preserve"> or destroy it according to the </w:t>
      </w:r>
      <w:r w:rsidR="00FC726A" w:rsidRPr="000229E7">
        <w:rPr>
          <w:rFonts w:ascii="Arial" w:hAnsi="Arial" w:cs="Arial"/>
          <w:sz w:val="20"/>
          <w:szCs w:val="20"/>
          <w:lang w:val="en-GB"/>
        </w:rPr>
        <w:t>CLIENT</w:t>
      </w:r>
      <w:r w:rsidR="00B837CD" w:rsidRPr="000229E7">
        <w:rPr>
          <w:rFonts w:ascii="Arial" w:hAnsi="Arial" w:cs="Arial"/>
          <w:sz w:val="20"/>
          <w:szCs w:val="20"/>
          <w:lang w:val="en-GB"/>
        </w:rPr>
        <w:t>’s instruction.</w:t>
      </w:r>
    </w:p>
    <w:p w14:paraId="5AD38610" w14:textId="58F5851D" w:rsidR="00B837CD" w:rsidRPr="000229E7" w:rsidRDefault="00B837CD" w:rsidP="000229E7">
      <w:pPr>
        <w:pStyle w:val="Akapitzlist"/>
        <w:numPr>
          <w:ilvl w:val="1"/>
          <w:numId w:val="81"/>
        </w:numPr>
        <w:ind w:left="426" w:right="0" w:hanging="496"/>
        <w:rPr>
          <w:rFonts w:ascii="Arial" w:hAnsi="Arial" w:cs="Arial"/>
          <w:sz w:val="20"/>
          <w:szCs w:val="20"/>
          <w:lang w:val="en-GB"/>
        </w:rPr>
      </w:pPr>
      <w:r w:rsidRPr="000229E7">
        <w:rPr>
          <w:rFonts w:ascii="Arial" w:hAnsi="Arial" w:cs="Arial"/>
          <w:sz w:val="20"/>
          <w:szCs w:val="20"/>
          <w:lang w:val="en-GB"/>
        </w:rPr>
        <w:t xml:space="preserve">In case of termination of the </w:t>
      </w:r>
      <w:r w:rsidR="0016655C">
        <w:rPr>
          <w:rFonts w:ascii="Arial" w:hAnsi="Arial" w:cs="Arial"/>
          <w:sz w:val="20"/>
          <w:szCs w:val="20"/>
          <w:lang w:val="en-GB"/>
        </w:rPr>
        <w:t>Order</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is obliged to pay only for compliant goods / services delivered up to the effective date of termination.</w:t>
      </w:r>
    </w:p>
    <w:p w14:paraId="61ECD7B8" w14:textId="6B961ABB" w:rsidR="00F96B9D" w:rsidRPr="000229E7" w:rsidRDefault="00F96B9D">
      <w:pPr>
        <w:spacing w:after="0" w:line="259" w:lineRule="auto"/>
        <w:ind w:left="2" w:right="0" w:firstLine="0"/>
        <w:jc w:val="left"/>
        <w:rPr>
          <w:rFonts w:ascii="Arial" w:hAnsi="Arial" w:cs="Arial"/>
          <w:sz w:val="20"/>
          <w:szCs w:val="20"/>
          <w:lang w:val="en-GB"/>
        </w:rPr>
      </w:pPr>
    </w:p>
    <w:p w14:paraId="35B342C9" w14:textId="3B295F28"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Financial Conditions</w:t>
      </w:r>
    </w:p>
    <w:p w14:paraId="37474929" w14:textId="46E11F63" w:rsidR="00EA4CC5"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Prices </w:t>
      </w:r>
    </w:p>
    <w:p w14:paraId="379DFA2E" w14:textId="0DFEF1F7"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The price of the </w:t>
      </w:r>
      <w:r w:rsidR="00F05B8F" w:rsidRPr="000229E7">
        <w:rPr>
          <w:rFonts w:ascii="Arial" w:hAnsi="Arial" w:cs="Arial"/>
          <w:sz w:val="20"/>
          <w:szCs w:val="20"/>
          <w:lang w:val="en-GB"/>
        </w:rPr>
        <w:t>Delivery</w:t>
      </w:r>
      <w:r w:rsidRPr="000229E7">
        <w:rPr>
          <w:rFonts w:ascii="Arial" w:hAnsi="Arial" w:cs="Arial"/>
          <w:sz w:val="20"/>
          <w:szCs w:val="20"/>
          <w:lang w:val="en-GB"/>
        </w:rPr>
        <w:t xml:space="preserve"> shall be stated in the </w:t>
      </w:r>
      <w:r w:rsidR="0016655C">
        <w:rPr>
          <w:rFonts w:ascii="Arial" w:hAnsi="Arial" w:cs="Arial"/>
          <w:sz w:val="20"/>
          <w:szCs w:val="20"/>
          <w:lang w:val="en-GB"/>
        </w:rPr>
        <w:t>Order</w:t>
      </w:r>
      <w:r w:rsidRPr="000229E7">
        <w:rPr>
          <w:rFonts w:ascii="Arial" w:hAnsi="Arial" w:cs="Arial"/>
          <w:sz w:val="20"/>
          <w:szCs w:val="20"/>
          <w:lang w:val="en-GB"/>
        </w:rPr>
        <w:t xml:space="preserve">. The price shall be inclusive of all charges for packing, shipping, carriage, insurance, </w:t>
      </w:r>
      <w:r w:rsidR="00F05B8F" w:rsidRPr="000229E7">
        <w:rPr>
          <w:rFonts w:ascii="Arial" w:hAnsi="Arial" w:cs="Arial"/>
          <w:sz w:val="20"/>
          <w:szCs w:val="20"/>
          <w:lang w:val="en-GB"/>
        </w:rPr>
        <w:t>Delivery</w:t>
      </w:r>
      <w:r w:rsidRPr="000229E7">
        <w:rPr>
          <w:rFonts w:ascii="Arial" w:hAnsi="Arial" w:cs="Arial"/>
          <w:sz w:val="20"/>
          <w:szCs w:val="20"/>
          <w:lang w:val="en-GB"/>
        </w:rPr>
        <w:t xml:space="preserve"> and all other costs and duties including without limitation any and all taxes</w:t>
      </w:r>
      <w:r w:rsidR="00310103" w:rsidRPr="000229E7">
        <w:rPr>
          <w:rFonts w:ascii="Arial" w:hAnsi="Arial" w:cs="Arial"/>
          <w:sz w:val="20"/>
          <w:szCs w:val="20"/>
          <w:lang w:val="en-GB"/>
        </w:rPr>
        <w:t>.</w:t>
      </w:r>
    </w:p>
    <w:p w14:paraId="46A85025" w14:textId="2733816A"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No variation in the price or the required method of payment specified in the </w:t>
      </w:r>
      <w:r w:rsidR="0016655C">
        <w:rPr>
          <w:rFonts w:ascii="Arial" w:hAnsi="Arial" w:cs="Arial"/>
          <w:sz w:val="20"/>
          <w:szCs w:val="20"/>
          <w:lang w:val="en-GB"/>
        </w:rPr>
        <w:t>Order</w:t>
      </w:r>
      <w:r w:rsidRPr="000229E7">
        <w:rPr>
          <w:rFonts w:ascii="Arial" w:hAnsi="Arial" w:cs="Arial"/>
          <w:sz w:val="20"/>
          <w:szCs w:val="20"/>
          <w:lang w:val="en-GB"/>
        </w:rPr>
        <w:t xml:space="preserve"> will be accepted without the prior written approval of the </w:t>
      </w:r>
      <w:r w:rsidR="00FC726A" w:rsidRPr="000229E7">
        <w:rPr>
          <w:rFonts w:ascii="Arial" w:hAnsi="Arial" w:cs="Arial"/>
          <w:sz w:val="20"/>
          <w:szCs w:val="20"/>
          <w:lang w:val="en-GB"/>
        </w:rPr>
        <w:t>CLIENT</w:t>
      </w:r>
      <w:r w:rsidR="004B0034">
        <w:rPr>
          <w:rFonts w:ascii="Arial" w:hAnsi="Arial" w:cs="Arial"/>
          <w:sz w:val="20"/>
          <w:szCs w:val="20"/>
          <w:lang w:val="en-GB"/>
        </w:rPr>
        <w:t>, otherwise being null and void</w:t>
      </w:r>
      <w:r w:rsidRPr="000229E7">
        <w:rPr>
          <w:rFonts w:ascii="Arial" w:hAnsi="Arial" w:cs="Arial"/>
          <w:sz w:val="20"/>
          <w:szCs w:val="20"/>
          <w:lang w:val="en-GB"/>
        </w:rPr>
        <w:t xml:space="preserve">.  </w:t>
      </w:r>
    </w:p>
    <w:p w14:paraId="47C255D6" w14:textId="77777777" w:rsidR="00E75D96" w:rsidRPr="000229E7" w:rsidRDefault="00E75D96" w:rsidP="000229E7">
      <w:pPr>
        <w:pStyle w:val="Akapitzlist"/>
        <w:ind w:left="722" w:firstLine="0"/>
        <w:rPr>
          <w:rFonts w:ascii="Arial" w:hAnsi="Arial" w:cs="Arial"/>
          <w:sz w:val="20"/>
          <w:szCs w:val="20"/>
          <w:lang w:val="en-GB"/>
        </w:rPr>
      </w:pPr>
    </w:p>
    <w:p w14:paraId="2FB5C805" w14:textId="71CAAAD8"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Invoicing</w:t>
      </w:r>
    </w:p>
    <w:p w14:paraId="4DF3F471" w14:textId="6C9B4D07" w:rsidR="00942FC2" w:rsidRPr="000229E7" w:rsidRDefault="00942FC2" w:rsidP="00115A65">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relevant invoice, duly issued and forwarded or sent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to the </w:t>
      </w:r>
      <w:r w:rsidR="00FC726A" w:rsidRPr="000229E7">
        <w:rPr>
          <w:rFonts w:ascii="Arial" w:hAnsi="Arial" w:cs="Arial"/>
          <w:sz w:val="20"/>
          <w:szCs w:val="20"/>
          <w:lang w:val="en-GB"/>
        </w:rPr>
        <w:t>CLIENT</w:t>
      </w:r>
      <w:r w:rsidRPr="000229E7">
        <w:rPr>
          <w:rFonts w:ascii="Arial" w:hAnsi="Arial" w:cs="Arial"/>
          <w:sz w:val="20"/>
          <w:szCs w:val="20"/>
          <w:lang w:val="en-GB"/>
        </w:rPr>
        <w:t>, must contain all essentials of tax and accounting documents in accordance with the applicable legislation.</w:t>
      </w:r>
    </w:p>
    <w:p w14:paraId="360EA51B" w14:textId="64FDC8B2" w:rsidR="00942FC2" w:rsidRPr="000229E7"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will submit invoices in a single copy, only in electronic format through the preferred invoice reception channel(s)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invoice issue date. Submitted electronic invoices will include all elements specified by the applicable legal and tax requirements (e.g. description of the delivered goods/services etc.) and the ones enabling Sanofi to process them (e.g. </w:t>
      </w:r>
      <w:r w:rsidR="0016655C">
        <w:rPr>
          <w:rFonts w:ascii="Arial" w:hAnsi="Arial" w:cs="Arial"/>
          <w:sz w:val="20"/>
          <w:szCs w:val="20"/>
          <w:lang w:val="en-GB"/>
        </w:rPr>
        <w:t>Order</w:t>
      </w:r>
      <w:r w:rsidRPr="000229E7">
        <w:rPr>
          <w:rFonts w:ascii="Arial" w:hAnsi="Arial" w:cs="Arial"/>
          <w:sz w:val="20"/>
          <w:szCs w:val="20"/>
          <w:lang w:val="en-GB"/>
        </w:rPr>
        <w:t xml:space="preserve"> number etc.)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invoice issue date. Sending a paper duplicate is explicitly not required and may have an impact on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from the perspective of taxation. Only electronic documents received through preferred channels represent valid original invoices. Invoices sent through other channels (e.g. paper) or that do not include all the elements referred to above will not be processed. Uncompliant invoices may be returned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per email. </w:t>
      </w:r>
    </w:p>
    <w:p w14:paraId="15AF2238" w14:textId="371C2B8C" w:rsidR="00942FC2"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lastRenderedPageBreak/>
        <w:t xml:space="preserve">In the case that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returns the invoice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obliged to issue a new invoice containing all the above-mentioned essentials which must meet all the above-mentioned requirements and, pursuant to the </w:t>
      </w:r>
      <w:r w:rsidR="0016655C">
        <w:rPr>
          <w:rFonts w:ascii="Arial" w:hAnsi="Arial" w:cs="Arial"/>
          <w:sz w:val="20"/>
          <w:szCs w:val="20"/>
          <w:lang w:val="en-GB"/>
        </w:rPr>
        <w:t>Order</w:t>
      </w:r>
      <w:r w:rsidRPr="000229E7">
        <w:rPr>
          <w:rFonts w:ascii="Arial" w:hAnsi="Arial" w:cs="Arial"/>
          <w:sz w:val="20"/>
          <w:szCs w:val="20"/>
          <w:lang w:val="en-GB"/>
        </w:rPr>
        <w:t xml:space="preserve"> or these GToD, be free of all the </w:t>
      </w:r>
      <w:r w:rsidR="0088460F" w:rsidRPr="000229E7">
        <w:rPr>
          <w:rFonts w:ascii="Arial" w:hAnsi="Arial" w:cs="Arial"/>
          <w:sz w:val="20"/>
          <w:szCs w:val="20"/>
          <w:lang w:val="en-GB"/>
        </w:rPr>
        <w:t>above-mentioned</w:t>
      </w:r>
      <w:r w:rsidRPr="000229E7">
        <w:rPr>
          <w:rFonts w:ascii="Arial" w:hAnsi="Arial" w:cs="Arial"/>
          <w:sz w:val="20"/>
          <w:szCs w:val="20"/>
          <w:lang w:val="en-GB"/>
        </w:rPr>
        <w:t xml:space="preserve"> due date issues. </w:t>
      </w:r>
    </w:p>
    <w:p w14:paraId="7E50108D" w14:textId="03669AB0" w:rsidR="00E2706D" w:rsidRPr="007C3295" w:rsidRDefault="00E2706D" w:rsidP="007C3295">
      <w:pPr>
        <w:ind w:left="362" w:firstLine="0"/>
        <w:rPr>
          <w:rFonts w:ascii="Arial" w:hAnsi="Arial" w:cs="Arial"/>
          <w:sz w:val="20"/>
          <w:szCs w:val="20"/>
          <w:lang w:val="en-GB"/>
        </w:rPr>
      </w:pPr>
    </w:p>
    <w:p w14:paraId="2179F852" w14:textId="32726EC1"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Payment terms </w:t>
      </w:r>
    </w:p>
    <w:p w14:paraId="47EA2FC4" w14:textId="2BED19CD" w:rsidR="00115A65" w:rsidRPr="000229E7" w:rsidRDefault="00545B38" w:rsidP="00991553">
      <w:pPr>
        <w:pStyle w:val="Akapitzlist"/>
        <w:numPr>
          <w:ilvl w:val="0"/>
          <w:numId w:val="24"/>
        </w:numPr>
        <w:rPr>
          <w:rFonts w:ascii="Arial" w:hAnsi="Arial" w:cs="Arial"/>
          <w:sz w:val="20"/>
          <w:szCs w:val="20"/>
          <w:lang w:val="en-GB"/>
        </w:rPr>
      </w:pPr>
      <w:r w:rsidRPr="00545B38">
        <w:rPr>
          <w:rFonts w:ascii="Arial" w:hAnsi="Arial" w:cs="Arial"/>
          <w:sz w:val="20"/>
          <w:szCs w:val="20"/>
          <w:lang w:val="en-GB"/>
        </w:rPr>
        <w:t xml:space="preserve">Payment term shall be according to conditions on </w:t>
      </w:r>
      <w:r w:rsidR="0068254A">
        <w:rPr>
          <w:rFonts w:ascii="Arial" w:hAnsi="Arial" w:cs="Arial"/>
          <w:sz w:val="20"/>
          <w:szCs w:val="20"/>
          <w:lang w:val="en-GB"/>
        </w:rPr>
        <w:t xml:space="preserve">the </w:t>
      </w:r>
      <w:r w:rsidRPr="00545B38">
        <w:rPr>
          <w:rFonts w:ascii="Arial" w:hAnsi="Arial" w:cs="Arial"/>
          <w:sz w:val="20"/>
          <w:szCs w:val="20"/>
          <w:lang w:val="en-GB"/>
        </w:rPr>
        <w:t>Order</w:t>
      </w:r>
      <w:r w:rsidR="0068254A">
        <w:rPr>
          <w:rFonts w:ascii="Arial" w:hAnsi="Arial" w:cs="Arial"/>
          <w:sz w:val="20"/>
          <w:szCs w:val="20"/>
          <w:lang w:val="en-GB"/>
        </w:rPr>
        <w:t>.</w:t>
      </w:r>
    </w:p>
    <w:p w14:paraId="131F7E8F" w14:textId="33BF4402"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According to </w:t>
      </w:r>
      <w:r w:rsidR="009D30B6" w:rsidRPr="00817586">
        <w:rPr>
          <w:rFonts w:ascii="Arial" w:hAnsi="Arial" w:cs="Arial"/>
          <w:sz w:val="20"/>
          <w:szCs w:val="20"/>
          <w:lang w:val="en-GB"/>
        </w:rPr>
        <w:t>CLIENT</w:t>
      </w:r>
      <w:r w:rsidR="009D30B6">
        <w:rPr>
          <w:rFonts w:ascii="Arial" w:hAnsi="Arial" w:cs="Arial"/>
          <w:sz w:val="20"/>
          <w:szCs w:val="20"/>
          <w:lang w:val="en-GB"/>
        </w:rPr>
        <w:t xml:space="preserve">´s </w:t>
      </w:r>
      <w:r w:rsidRPr="000229E7">
        <w:rPr>
          <w:rFonts w:ascii="Arial" w:hAnsi="Arial" w:cs="Arial"/>
          <w:sz w:val="20"/>
          <w:szCs w:val="20"/>
          <w:lang w:val="en-GB"/>
        </w:rPr>
        <w:t>corporate guideline</w:t>
      </w:r>
      <w:r w:rsidR="00055525">
        <w:rPr>
          <w:rFonts w:ascii="Arial" w:hAnsi="Arial" w:cs="Arial"/>
          <w:sz w:val="20"/>
          <w:szCs w:val="20"/>
          <w:lang w:val="en-GB"/>
        </w:rPr>
        <w:t>s</w:t>
      </w:r>
      <w:r w:rsidRPr="000229E7">
        <w:rPr>
          <w:rFonts w:ascii="Arial" w:hAnsi="Arial" w:cs="Arial"/>
          <w:sz w:val="20"/>
          <w:szCs w:val="20"/>
          <w:lang w:val="en-GB"/>
        </w:rPr>
        <w:t>, payments to third parties channelled to bank accounts located in a country different from the country where the goods / services are delivered /</w:t>
      </w:r>
      <w:r w:rsidR="009D30B6">
        <w:rPr>
          <w:rFonts w:ascii="Arial" w:hAnsi="Arial" w:cs="Arial"/>
          <w:sz w:val="20"/>
          <w:szCs w:val="20"/>
          <w:lang w:val="en-GB"/>
        </w:rPr>
        <w:t xml:space="preserve"> </w:t>
      </w:r>
      <w:r w:rsidRPr="000229E7">
        <w:rPr>
          <w:rFonts w:ascii="Arial" w:hAnsi="Arial" w:cs="Arial"/>
          <w:sz w:val="20"/>
          <w:szCs w:val="20"/>
          <w:lang w:val="en-GB"/>
        </w:rPr>
        <w:t>rendered and different from the countries w</w:t>
      </w:r>
      <w:r w:rsidR="009D30B6">
        <w:rPr>
          <w:rFonts w:ascii="Arial" w:hAnsi="Arial" w:cs="Arial"/>
          <w:sz w:val="20"/>
          <w:szCs w:val="20"/>
          <w:lang w:val="en-GB"/>
        </w:rPr>
        <w:t>h</w:t>
      </w:r>
      <w:r w:rsidRPr="000229E7">
        <w:rPr>
          <w:rFonts w:ascii="Arial" w:hAnsi="Arial" w:cs="Arial"/>
          <w:sz w:val="20"/>
          <w:szCs w:val="20"/>
          <w:lang w:val="en-GB"/>
        </w:rPr>
        <w:t xml:space="preserve">ere the </w:t>
      </w:r>
      <w:r w:rsidR="007F3272">
        <w:rPr>
          <w:rFonts w:ascii="Arial" w:hAnsi="Arial" w:cs="Arial"/>
          <w:sz w:val="20"/>
          <w:szCs w:val="20"/>
          <w:lang w:val="en-GB"/>
        </w:rPr>
        <w:t>SUPPLIER</w:t>
      </w:r>
      <w:r w:rsidRPr="000229E7">
        <w:rPr>
          <w:rFonts w:ascii="Arial" w:hAnsi="Arial" w:cs="Arial"/>
          <w:sz w:val="20"/>
          <w:szCs w:val="20"/>
          <w:lang w:val="en-GB"/>
        </w:rPr>
        <w:t xml:space="preserve"> and the </w:t>
      </w:r>
      <w:r w:rsidR="007F3272">
        <w:rPr>
          <w:rFonts w:ascii="Arial" w:hAnsi="Arial" w:cs="Arial"/>
          <w:sz w:val="20"/>
          <w:szCs w:val="20"/>
          <w:lang w:val="en-GB"/>
        </w:rPr>
        <w:t>CLIENT</w:t>
      </w:r>
      <w:r w:rsidRPr="000229E7">
        <w:rPr>
          <w:rFonts w:ascii="Arial" w:hAnsi="Arial" w:cs="Arial"/>
          <w:sz w:val="20"/>
          <w:szCs w:val="20"/>
          <w:lang w:val="en-GB"/>
        </w:rPr>
        <w:t xml:space="preserve"> are incorporated are prohibited. Further payments made to third parties and</w:t>
      </w:r>
      <w:r w:rsidR="009D30B6">
        <w:rPr>
          <w:rFonts w:ascii="Arial" w:hAnsi="Arial" w:cs="Arial"/>
          <w:sz w:val="20"/>
          <w:szCs w:val="20"/>
          <w:lang w:val="en-GB"/>
        </w:rPr>
        <w:t xml:space="preserve"> </w:t>
      </w:r>
      <w:r w:rsidRPr="000229E7">
        <w:rPr>
          <w:rFonts w:ascii="Arial" w:hAnsi="Arial" w:cs="Arial"/>
          <w:sz w:val="20"/>
          <w:szCs w:val="20"/>
          <w:lang w:val="en-GB"/>
        </w:rPr>
        <w:t>/</w:t>
      </w:r>
      <w:r w:rsidR="009D30B6">
        <w:rPr>
          <w:rFonts w:ascii="Arial" w:hAnsi="Arial" w:cs="Arial"/>
          <w:sz w:val="20"/>
          <w:szCs w:val="20"/>
          <w:lang w:val="en-GB"/>
        </w:rPr>
        <w:t xml:space="preserve"> </w:t>
      </w:r>
      <w:r w:rsidRPr="000229E7">
        <w:rPr>
          <w:rFonts w:ascii="Arial" w:hAnsi="Arial" w:cs="Arial"/>
          <w:sz w:val="20"/>
          <w:szCs w:val="20"/>
          <w:lang w:val="en-GB"/>
        </w:rPr>
        <w:t xml:space="preserve">or channelled to bank accounts located in noncooperative countries (with exceptions when relating to commercial transactions operated within these countries), as defined by supra national bodies (OECD / FAFT) are also prohibited. </w:t>
      </w:r>
    </w:p>
    <w:p w14:paraId="5F6020E3" w14:textId="569FA0B5"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Should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without a reason, fail to make the payment of the relevant amount, rightfully invoiced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by the invoice due date specified thus defaulting on the payment of the relevant amount and provided that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meets all their obligations towards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in due manner,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authorised to charge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 interest on late payment in the amount of 0.05% of the </w:t>
      </w:r>
      <w:r w:rsidR="004905EA">
        <w:rPr>
          <w:rFonts w:ascii="Arial" w:hAnsi="Arial" w:cs="Arial"/>
          <w:sz w:val="20"/>
          <w:szCs w:val="20"/>
          <w:lang w:val="en-GB"/>
        </w:rPr>
        <w:t>due amount</w:t>
      </w:r>
      <w:r w:rsidRPr="000229E7">
        <w:rPr>
          <w:rFonts w:ascii="Arial" w:hAnsi="Arial" w:cs="Arial"/>
          <w:sz w:val="20"/>
          <w:szCs w:val="20"/>
          <w:lang w:val="en-GB"/>
        </w:rPr>
        <w:t>, excluding VAT, per day</w:t>
      </w:r>
      <w:r w:rsidR="00E9214F">
        <w:rPr>
          <w:rFonts w:ascii="Arial" w:hAnsi="Arial" w:cs="Arial"/>
          <w:sz w:val="20"/>
          <w:szCs w:val="20"/>
          <w:lang w:val="en-GB"/>
        </w:rPr>
        <w:t xml:space="preserve"> of such delay of the CLIENT</w:t>
      </w:r>
      <w:r w:rsidRPr="000229E7">
        <w:rPr>
          <w:rFonts w:ascii="Arial" w:hAnsi="Arial" w:cs="Arial"/>
          <w:sz w:val="20"/>
          <w:szCs w:val="20"/>
          <w:lang w:val="en-GB"/>
        </w:rPr>
        <w:t xml:space="preserve">. </w:t>
      </w:r>
    </w:p>
    <w:p w14:paraId="03FBDD87" w14:textId="77777777" w:rsidR="001C145C" w:rsidRPr="000229E7" w:rsidRDefault="001C145C" w:rsidP="000B3EA0">
      <w:pPr>
        <w:pStyle w:val="Akapitzlist"/>
        <w:ind w:left="722" w:firstLine="0"/>
        <w:rPr>
          <w:rFonts w:ascii="Arial" w:hAnsi="Arial" w:cs="Arial"/>
          <w:sz w:val="20"/>
          <w:szCs w:val="20"/>
          <w:lang w:val="en-GB"/>
        </w:rPr>
      </w:pPr>
    </w:p>
    <w:p w14:paraId="367DB897" w14:textId="2517E0DF" w:rsidR="00F96B9D" w:rsidRPr="000229E7" w:rsidRDefault="00F171A3" w:rsidP="000229E7">
      <w:pPr>
        <w:pStyle w:val="Nagwek1"/>
        <w:numPr>
          <w:ilvl w:val="0"/>
          <w:numId w:val="82"/>
        </w:numPr>
        <w:rPr>
          <w:rFonts w:ascii="Arial" w:hAnsi="Arial" w:cs="Arial"/>
          <w:sz w:val="20"/>
          <w:szCs w:val="20"/>
          <w:lang w:val="en-GB"/>
        </w:rPr>
      </w:pPr>
      <w:bookmarkStart w:id="3" w:name="_Ref90500456"/>
      <w:r w:rsidRPr="000229E7">
        <w:rPr>
          <w:rFonts w:ascii="Arial" w:hAnsi="Arial" w:cs="Arial"/>
          <w:sz w:val="20"/>
          <w:szCs w:val="20"/>
          <w:lang w:val="en-GB"/>
        </w:rPr>
        <w:t>Liability</w:t>
      </w:r>
      <w:bookmarkEnd w:id="3"/>
      <w:r w:rsidRPr="000229E7">
        <w:rPr>
          <w:rFonts w:ascii="Arial" w:hAnsi="Arial" w:cs="Arial"/>
          <w:sz w:val="20"/>
          <w:szCs w:val="20"/>
          <w:lang w:val="en-GB"/>
        </w:rPr>
        <w:t xml:space="preserve"> </w:t>
      </w:r>
    </w:p>
    <w:p w14:paraId="4C760D67" w14:textId="540D54AB" w:rsidR="00CB25C6" w:rsidRPr="000229E7" w:rsidRDefault="00D930A6" w:rsidP="000229E7">
      <w:pPr>
        <w:pStyle w:val="Akapitzlist"/>
        <w:ind w:firstLine="0"/>
        <w:rPr>
          <w:rFonts w:ascii="Arial" w:hAnsi="Arial" w:cs="Arial"/>
          <w:sz w:val="20"/>
          <w:szCs w:val="20"/>
          <w:lang w:val="en-GB"/>
        </w:rPr>
      </w:pPr>
      <w:r w:rsidRPr="000229E7">
        <w:rPr>
          <w:rFonts w:ascii="Arial" w:hAnsi="Arial" w:cs="Arial"/>
          <w:sz w:val="20"/>
          <w:szCs w:val="20"/>
          <w:lang w:val="en-GB"/>
        </w:rPr>
        <w:t xml:space="preserve">The PROVIDER shall be responsible </w:t>
      </w:r>
      <w:r w:rsidR="00CB25C6" w:rsidRPr="000229E7">
        <w:rPr>
          <w:rFonts w:ascii="Arial" w:hAnsi="Arial" w:cs="Arial"/>
          <w:sz w:val="20"/>
          <w:szCs w:val="20"/>
          <w:lang w:val="en-GB"/>
        </w:rPr>
        <w:t>to full extent</w:t>
      </w:r>
      <w:r w:rsidR="005E0FA0">
        <w:rPr>
          <w:rFonts w:ascii="Arial" w:hAnsi="Arial" w:cs="Arial"/>
          <w:sz w:val="20"/>
          <w:szCs w:val="20"/>
          <w:lang w:val="en-GB"/>
        </w:rPr>
        <w:t xml:space="preserve"> (i.e. </w:t>
      </w:r>
      <w:r w:rsidR="005E0FA0" w:rsidRPr="005E0FA0">
        <w:rPr>
          <w:rFonts w:ascii="Arial" w:hAnsi="Arial" w:cs="Arial"/>
          <w:sz w:val="20"/>
          <w:szCs w:val="20"/>
          <w:lang w:val="en-GB"/>
        </w:rPr>
        <w:t>no monetary cap is allowed</w:t>
      </w:r>
      <w:r w:rsidR="005E0FA0">
        <w:rPr>
          <w:rFonts w:ascii="Arial" w:hAnsi="Arial" w:cs="Arial"/>
          <w:sz w:val="20"/>
          <w:szCs w:val="20"/>
          <w:lang w:val="en-GB"/>
        </w:rPr>
        <w:t>)</w:t>
      </w:r>
      <w:r w:rsidR="00CB25C6" w:rsidRPr="000229E7">
        <w:rPr>
          <w:rFonts w:ascii="Arial" w:hAnsi="Arial" w:cs="Arial"/>
          <w:sz w:val="20"/>
          <w:szCs w:val="20"/>
          <w:lang w:val="en-GB"/>
        </w:rPr>
        <w:t xml:space="preserve"> </w:t>
      </w:r>
      <w:r w:rsidRPr="000229E7">
        <w:rPr>
          <w:rFonts w:ascii="Arial" w:hAnsi="Arial" w:cs="Arial"/>
          <w:sz w:val="20"/>
          <w:szCs w:val="20"/>
          <w:lang w:val="en-GB"/>
        </w:rPr>
        <w:t xml:space="preserve">for any </w:t>
      </w:r>
      <w:r w:rsidR="00585FB8" w:rsidRPr="000229E7">
        <w:rPr>
          <w:rFonts w:ascii="Arial" w:hAnsi="Arial" w:cs="Arial"/>
          <w:sz w:val="20"/>
          <w:szCs w:val="20"/>
          <w:lang w:val="en-GB"/>
        </w:rPr>
        <w:t>D</w:t>
      </w:r>
      <w:r w:rsidRPr="000229E7">
        <w:rPr>
          <w:rFonts w:ascii="Arial" w:hAnsi="Arial" w:cs="Arial"/>
          <w:sz w:val="20"/>
          <w:szCs w:val="20"/>
          <w:lang w:val="en-GB"/>
        </w:rPr>
        <w:t>amage</w:t>
      </w:r>
      <w:r w:rsidR="00585FB8" w:rsidRPr="000229E7">
        <w:rPr>
          <w:rFonts w:ascii="Arial" w:hAnsi="Arial" w:cs="Arial"/>
          <w:sz w:val="20"/>
          <w:szCs w:val="20"/>
          <w:lang w:val="en-GB"/>
        </w:rPr>
        <w:t xml:space="preserve">s </w:t>
      </w:r>
      <w:r w:rsidRPr="000229E7">
        <w:rPr>
          <w:rFonts w:ascii="Arial" w:hAnsi="Arial" w:cs="Arial"/>
          <w:sz w:val="20"/>
          <w:szCs w:val="20"/>
          <w:lang w:val="en-GB"/>
        </w:rPr>
        <w:t>or injury sustained, directly or indirectly</w:t>
      </w:r>
      <w:r w:rsidR="003709D4"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w:t>
      </w:r>
      <w:r w:rsidR="005C5C2B" w:rsidRPr="000229E7">
        <w:rPr>
          <w:rFonts w:ascii="Arial" w:hAnsi="Arial" w:cs="Arial"/>
          <w:sz w:val="20"/>
          <w:szCs w:val="20"/>
          <w:lang w:val="en-GB"/>
        </w:rPr>
        <w:t xml:space="preserve"> including</w:t>
      </w:r>
      <w:r w:rsidRPr="000229E7">
        <w:rPr>
          <w:rFonts w:ascii="Arial" w:hAnsi="Arial" w:cs="Arial"/>
          <w:sz w:val="20"/>
          <w:szCs w:val="20"/>
          <w:lang w:val="en-GB"/>
        </w:rPr>
        <w:t xml:space="preserve"> </w:t>
      </w:r>
      <w:r w:rsidR="003709D4" w:rsidRPr="000229E7">
        <w:rPr>
          <w:rFonts w:ascii="Arial" w:hAnsi="Arial" w:cs="Arial"/>
          <w:sz w:val="20"/>
          <w:szCs w:val="20"/>
          <w:lang w:val="en-GB"/>
        </w:rPr>
        <w:t>its affiliates, and its and their respective directors, officers, employees, servants, agents and representatives</w:t>
      </w:r>
      <w:r w:rsidR="005C5C2B" w:rsidRPr="000229E7">
        <w:rPr>
          <w:rFonts w:ascii="Arial" w:hAnsi="Arial" w:cs="Arial"/>
          <w:sz w:val="20"/>
          <w:szCs w:val="20"/>
          <w:lang w:val="en-GB"/>
        </w:rPr>
        <w:t xml:space="preserve">, its customers and any third party related to </w:t>
      </w:r>
      <w:r w:rsidR="002D27B4"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3709D4" w:rsidRPr="000229E7">
        <w:rPr>
          <w:rFonts w:ascii="Arial" w:hAnsi="Arial" w:cs="Arial"/>
          <w:sz w:val="20"/>
          <w:szCs w:val="20"/>
          <w:lang w:val="en-GB"/>
        </w:rPr>
        <w:t xml:space="preserve"> </w:t>
      </w:r>
      <w:r w:rsidRPr="000229E7">
        <w:rPr>
          <w:rFonts w:ascii="Arial" w:hAnsi="Arial" w:cs="Arial"/>
          <w:sz w:val="20"/>
          <w:szCs w:val="20"/>
          <w:lang w:val="en-GB"/>
        </w:rPr>
        <w:t>resulting from or arising out of</w:t>
      </w:r>
      <w:r w:rsidR="00CB25C6" w:rsidRPr="000229E7">
        <w:rPr>
          <w:rFonts w:ascii="Arial" w:hAnsi="Arial" w:cs="Arial"/>
          <w:sz w:val="20"/>
          <w:szCs w:val="20"/>
          <w:lang w:val="en-GB"/>
        </w:rPr>
        <w:t xml:space="preserve"> any direct or indirect breach, negligent performance or failure or delay in performance of the terms of the </w:t>
      </w:r>
      <w:r w:rsidR="0016655C">
        <w:rPr>
          <w:rFonts w:ascii="Arial" w:hAnsi="Arial" w:cs="Arial"/>
          <w:sz w:val="20"/>
          <w:szCs w:val="20"/>
          <w:lang w:val="en-GB"/>
        </w:rPr>
        <w:t>Order</w:t>
      </w:r>
      <w:r w:rsidR="00CB25C6" w:rsidRPr="000229E7">
        <w:rPr>
          <w:rFonts w:ascii="Arial" w:hAnsi="Arial" w:cs="Arial"/>
          <w:sz w:val="20"/>
          <w:szCs w:val="20"/>
          <w:lang w:val="en-GB"/>
        </w:rPr>
        <w:t xml:space="preserve"> caused by </w:t>
      </w:r>
      <w:r w:rsidR="002D27B4" w:rsidRPr="000229E7">
        <w:rPr>
          <w:rFonts w:ascii="Arial" w:hAnsi="Arial" w:cs="Arial"/>
          <w:sz w:val="20"/>
          <w:szCs w:val="20"/>
          <w:lang w:val="en-GB"/>
        </w:rPr>
        <w:t xml:space="preserve">the </w:t>
      </w:r>
      <w:r w:rsidR="00CB25C6" w:rsidRPr="000229E7">
        <w:rPr>
          <w:rFonts w:ascii="Arial" w:hAnsi="Arial" w:cs="Arial"/>
          <w:sz w:val="20"/>
          <w:szCs w:val="20"/>
          <w:lang w:val="en-GB"/>
        </w:rPr>
        <w:t>PROVIDER itself, its personnel, its representatives, its affiliates and/or any of its subcontractors.</w:t>
      </w:r>
    </w:p>
    <w:p w14:paraId="7E990585" w14:textId="78E429F5" w:rsidR="001316DE" w:rsidRPr="000229E7" w:rsidRDefault="001316DE" w:rsidP="000229E7">
      <w:pPr>
        <w:rPr>
          <w:rFonts w:ascii="Arial" w:hAnsi="Arial" w:cs="Arial"/>
          <w:sz w:val="20"/>
          <w:szCs w:val="20"/>
          <w:lang w:val="en-GB"/>
        </w:rPr>
      </w:pPr>
    </w:p>
    <w:p w14:paraId="3FE03B8D" w14:textId="0E837B71" w:rsidR="00CB25C6" w:rsidRPr="000229E7" w:rsidRDefault="00B83EF7" w:rsidP="000229E7">
      <w:pPr>
        <w:pStyle w:val="Akapitzlist"/>
        <w:numPr>
          <w:ilvl w:val="0"/>
          <w:numId w:val="82"/>
        </w:numPr>
        <w:rPr>
          <w:rFonts w:ascii="Arial" w:hAnsi="Arial" w:cs="Arial"/>
          <w:b/>
          <w:bCs/>
          <w:sz w:val="20"/>
          <w:szCs w:val="20"/>
          <w:lang w:val="en-GB"/>
        </w:rPr>
      </w:pPr>
      <w:r w:rsidRPr="000229E7">
        <w:rPr>
          <w:rFonts w:ascii="Arial" w:hAnsi="Arial" w:cs="Arial"/>
          <w:b/>
          <w:bCs/>
          <w:sz w:val="20"/>
          <w:szCs w:val="20"/>
          <w:lang w:val="en-GB"/>
        </w:rPr>
        <w:t xml:space="preserve">Insurance </w:t>
      </w:r>
    </w:p>
    <w:p w14:paraId="3C90BF27" w14:textId="2F84DE9E" w:rsidR="00B83EF7" w:rsidRPr="000229E7" w:rsidRDefault="00CB25C6" w:rsidP="000229E7">
      <w:pPr>
        <w:pStyle w:val="Akapitzlist"/>
        <w:numPr>
          <w:ilvl w:val="1"/>
          <w:numId w:val="67"/>
        </w:numPr>
        <w:ind w:left="426" w:hanging="426"/>
        <w:rPr>
          <w:rFonts w:ascii="Arial" w:hAnsi="Arial" w:cs="Arial"/>
          <w:sz w:val="20"/>
          <w:szCs w:val="20"/>
          <w:lang w:val="en-GB"/>
        </w:rPr>
      </w:pPr>
      <w:r w:rsidRPr="000229E7">
        <w:rPr>
          <w:rFonts w:ascii="Arial" w:hAnsi="Arial" w:cs="Arial"/>
          <w:sz w:val="20"/>
          <w:szCs w:val="20"/>
          <w:lang w:val="en-GB"/>
        </w:rPr>
        <w:t>T</w:t>
      </w:r>
      <w:r w:rsidR="00C959A2" w:rsidRPr="000229E7">
        <w:rPr>
          <w:rFonts w:ascii="Arial" w:hAnsi="Arial" w:cs="Arial"/>
          <w:sz w:val="20"/>
          <w:szCs w:val="20"/>
          <w:lang w:val="en-GB"/>
        </w:rPr>
        <w:t xml:space="preserve">he </w:t>
      </w:r>
      <w:r w:rsidR="004224E9" w:rsidRPr="000229E7">
        <w:rPr>
          <w:rFonts w:ascii="Arial" w:hAnsi="Arial" w:cs="Arial"/>
          <w:sz w:val="20"/>
          <w:szCs w:val="20"/>
          <w:lang w:val="en-GB"/>
        </w:rPr>
        <w:t>PROVIDER</w:t>
      </w:r>
      <w:r w:rsidR="00C959A2" w:rsidRPr="000229E7">
        <w:rPr>
          <w:rFonts w:ascii="Arial" w:hAnsi="Arial" w:cs="Arial"/>
          <w:sz w:val="20"/>
          <w:szCs w:val="20"/>
          <w:lang w:val="en-GB"/>
        </w:rPr>
        <w:t xml:space="preserve"> shall be obliged to take out a relevant damage liability insurance policy </w:t>
      </w:r>
      <w:r w:rsidR="00522FAB" w:rsidRPr="000229E7">
        <w:rPr>
          <w:rFonts w:ascii="Arial" w:hAnsi="Arial" w:cs="Arial"/>
          <w:sz w:val="20"/>
          <w:szCs w:val="20"/>
          <w:lang w:val="en-GB"/>
        </w:rPr>
        <w:t xml:space="preserve">at its own expense </w:t>
      </w:r>
      <w:r w:rsidR="00C959A2" w:rsidRPr="000229E7">
        <w:rPr>
          <w:rFonts w:ascii="Arial" w:hAnsi="Arial" w:cs="Arial"/>
          <w:sz w:val="20"/>
          <w:szCs w:val="20"/>
          <w:lang w:val="en-GB"/>
        </w:rPr>
        <w:t xml:space="preserve">covering the entire period of executing the subject of the </w:t>
      </w:r>
      <w:r w:rsidR="0016655C">
        <w:rPr>
          <w:rFonts w:ascii="Arial" w:hAnsi="Arial" w:cs="Arial"/>
          <w:sz w:val="20"/>
          <w:szCs w:val="20"/>
          <w:lang w:val="en-GB"/>
        </w:rPr>
        <w:t>Order</w:t>
      </w:r>
      <w:r w:rsidR="00C959A2" w:rsidRPr="000229E7">
        <w:rPr>
          <w:rFonts w:ascii="Arial" w:hAnsi="Arial" w:cs="Arial"/>
          <w:sz w:val="20"/>
          <w:szCs w:val="20"/>
          <w:lang w:val="en-GB"/>
        </w:rPr>
        <w:t xml:space="preserve"> and present a written proof of such insurance policy on </w:t>
      </w:r>
      <w:r w:rsidR="00FC726A" w:rsidRPr="000229E7">
        <w:rPr>
          <w:rFonts w:ascii="Arial" w:hAnsi="Arial" w:cs="Arial"/>
          <w:sz w:val="20"/>
          <w:szCs w:val="20"/>
          <w:lang w:val="en-GB"/>
        </w:rPr>
        <w:t>CLIENT</w:t>
      </w:r>
      <w:r w:rsidR="00C959A2" w:rsidRPr="000229E7">
        <w:rPr>
          <w:rFonts w:ascii="Arial" w:hAnsi="Arial" w:cs="Arial"/>
          <w:sz w:val="20"/>
          <w:szCs w:val="20"/>
          <w:lang w:val="en-GB"/>
        </w:rPr>
        <w:t>’s request.</w:t>
      </w:r>
      <w:r w:rsidR="00522FAB" w:rsidRPr="000229E7">
        <w:rPr>
          <w:rFonts w:ascii="Arial" w:hAnsi="Arial" w:cs="Arial"/>
          <w:sz w:val="20"/>
          <w:szCs w:val="20"/>
          <w:lang w:val="en-GB"/>
        </w:rPr>
        <w:t xml:space="preserve"> The insurance shall cover all financial consequences of the PROVIDER’s liab</w:t>
      </w:r>
      <w:r w:rsidR="005474A2" w:rsidRPr="000229E7">
        <w:rPr>
          <w:rFonts w:ascii="Arial" w:hAnsi="Arial" w:cs="Arial"/>
          <w:sz w:val="20"/>
          <w:szCs w:val="20"/>
          <w:lang w:val="en-GB"/>
        </w:rPr>
        <w:t>i</w:t>
      </w:r>
      <w:r w:rsidR="00522FAB" w:rsidRPr="000229E7">
        <w:rPr>
          <w:rFonts w:ascii="Arial" w:hAnsi="Arial" w:cs="Arial"/>
          <w:sz w:val="20"/>
          <w:szCs w:val="20"/>
          <w:lang w:val="en-GB"/>
        </w:rPr>
        <w:t xml:space="preserve">lity under </w:t>
      </w:r>
      <w:r w:rsidR="003047FC">
        <w:rPr>
          <w:rFonts w:ascii="Arial" w:hAnsi="Arial" w:cs="Arial"/>
          <w:sz w:val="20"/>
          <w:szCs w:val="20"/>
          <w:lang w:val="en-GB"/>
        </w:rPr>
        <w:t xml:space="preserve">any of the </w:t>
      </w:r>
      <w:r w:rsidR="0016655C">
        <w:rPr>
          <w:rFonts w:ascii="Arial" w:hAnsi="Arial" w:cs="Arial"/>
          <w:sz w:val="20"/>
          <w:szCs w:val="20"/>
          <w:lang w:val="en-GB"/>
        </w:rPr>
        <w:t>Order</w:t>
      </w:r>
      <w:r w:rsidR="003047FC">
        <w:rPr>
          <w:rFonts w:ascii="Arial" w:hAnsi="Arial" w:cs="Arial"/>
          <w:sz w:val="20"/>
          <w:szCs w:val="20"/>
          <w:lang w:val="en-GB"/>
        </w:rPr>
        <w:t>s</w:t>
      </w:r>
      <w:r w:rsidR="00780FC6" w:rsidRPr="000229E7">
        <w:rPr>
          <w:rFonts w:ascii="Arial" w:hAnsi="Arial" w:cs="Arial"/>
          <w:sz w:val="20"/>
          <w:szCs w:val="20"/>
          <w:lang w:val="en-GB"/>
        </w:rPr>
        <w:t xml:space="preserve"> </w:t>
      </w:r>
      <w:r w:rsidR="00F424A0" w:rsidRPr="000229E7">
        <w:rPr>
          <w:rFonts w:ascii="Arial" w:hAnsi="Arial" w:cs="Arial"/>
          <w:sz w:val="20"/>
          <w:szCs w:val="20"/>
          <w:lang w:val="en-GB"/>
        </w:rPr>
        <w:t>stated in</w:t>
      </w:r>
      <w:r w:rsidR="00F544C1" w:rsidRPr="000229E7">
        <w:rPr>
          <w:rFonts w:ascii="Arial" w:hAnsi="Arial" w:cs="Arial"/>
          <w:sz w:val="20"/>
          <w:szCs w:val="20"/>
          <w:lang w:val="en-GB"/>
        </w:rPr>
        <w:t xml:space="preserve"> Section </w:t>
      </w:r>
      <w:r w:rsidR="005E0FA0">
        <w:rPr>
          <w:rFonts w:ascii="Arial" w:hAnsi="Arial" w:cs="Arial"/>
          <w:sz w:val="20"/>
          <w:szCs w:val="20"/>
          <w:lang w:val="en-GB"/>
        </w:rPr>
        <w:fldChar w:fldCharType="begin"/>
      </w:r>
      <w:r w:rsidR="005E0FA0">
        <w:rPr>
          <w:rFonts w:ascii="Arial" w:hAnsi="Arial" w:cs="Arial"/>
          <w:sz w:val="20"/>
          <w:szCs w:val="20"/>
          <w:lang w:val="en-GB"/>
        </w:rPr>
        <w:instrText xml:space="preserve"> REF _Ref90500456 \r \h </w:instrText>
      </w:r>
      <w:r w:rsidR="005E0FA0">
        <w:rPr>
          <w:rFonts w:ascii="Arial" w:hAnsi="Arial" w:cs="Arial"/>
          <w:sz w:val="20"/>
          <w:szCs w:val="20"/>
          <w:lang w:val="en-GB"/>
        </w:rPr>
      </w:r>
      <w:r w:rsidR="005E0FA0">
        <w:rPr>
          <w:rFonts w:ascii="Arial" w:hAnsi="Arial" w:cs="Arial"/>
          <w:sz w:val="20"/>
          <w:szCs w:val="20"/>
          <w:lang w:val="en-GB"/>
        </w:rPr>
        <w:fldChar w:fldCharType="separate"/>
      </w:r>
      <w:r w:rsidR="005E0FA0">
        <w:rPr>
          <w:rFonts w:ascii="Arial" w:hAnsi="Arial" w:cs="Arial"/>
          <w:sz w:val="20"/>
          <w:szCs w:val="20"/>
          <w:lang w:val="en-GB"/>
        </w:rPr>
        <w:t>6</w:t>
      </w:r>
      <w:r w:rsidR="005E0FA0">
        <w:rPr>
          <w:rFonts w:ascii="Arial" w:hAnsi="Arial" w:cs="Arial"/>
          <w:sz w:val="20"/>
          <w:szCs w:val="20"/>
          <w:lang w:val="en-GB"/>
        </w:rPr>
        <w:fldChar w:fldCharType="end"/>
      </w:r>
      <w:r w:rsidR="004B4410">
        <w:rPr>
          <w:rFonts w:ascii="Arial" w:hAnsi="Arial" w:cs="Arial"/>
          <w:sz w:val="20"/>
          <w:szCs w:val="20"/>
          <w:lang w:val="en-GB"/>
        </w:rPr>
        <w:t xml:space="preserve"> of the GT</w:t>
      </w:r>
      <w:r w:rsidR="0050726E">
        <w:rPr>
          <w:rFonts w:ascii="Arial" w:hAnsi="Arial" w:cs="Arial"/>
          <w:sz w:val="20"/>
          <w:szCs w:val="20"/>
          <w:lang w:val="en-GB"/>
        </w:rPr>
        <w:t>Cs</w:t>
      </w:r>
      <w:r w:rsidR="00522FAB" w:rsidRPr="000229E7">
        <w:rPr>
          <w:rFonts w:ascii="Arial" w:hAnsi="Arial" w:cs="Arial"/>
          <w:sz w:val="20"/>
          <w:szCs w:val="20"/>
          <w:lang w:val="en-GB"/>
        </w:rPr>
        <w:t>.</w:t>
      </w:r>
      <w:r w:rsidR="005474A2" w:rsidRPr="000229E7">
        <w:rPr>
          <w:rFonts w:ascii="Arial" w:hAnsi="Arial" w:cs="Arial"/>
          <w:sz w:val="20"/>
          <w:szCs w:val="20"/>
          <w:lang w:val="en-GB"/>
        </w:rPr>
        <w:t xml:space="preserve"> </w:t>
      </w:r>
      <w:r w:rsidR="00522FAB" w:rsidRPr="000229E7">
        <w:rPr>
          <w:rFonts w:ascii="Arial" w:hAnsi="Arial" w:cs="Arial"/>
          <w:sz w:val="20"/>
          <w:szCs w:val="20"/>
          <w:lang w:val="en-GB"/>
        </w:rPr>
        <w:t xml:space="preserve">The </w:t>
      </w:r>
      <w:r w:rsidR="00F424A0" w:rsidRPr="000229E7">
        <w:rPr>
          <w:rFonts w:ascii="Arial" w:hAnsi="Arial" w:cs="Arial"/>
          <w:sz w:val="20"/>
          <w:szCs w:val="20"/>
          <w:lang w:val="en-GB"/>
        </w:rPr>
        <w:t>PROVIDER</w:t>
      </w:r>
      <w:r w:rsidR="00522FAB" w:rsidRPr="000229E7">
        <w:rPr>
          <w:rFonts w:ascii="Arial" w:hAnsi="Arial" w:cs="Arial"/>
          <w:sz w:val="20"/>
          <w:szCs w:val="20"/>
          <w:lang w:val="en-GB"/>
        </w:rPr>
        <w:t xml:space="preserve"> shall at</w:t>
      </w:r>
      <w:r w:rsidR="00F424A0" w:rsidRPr="000229E7">
        <w:rPr>
          <w:rFonts w:ascii="Arial" w:hAnsi="Arial" w:cs="Arial"/>
          <w:sz w:val="20"/>
          <w:szCs w:val="20"/>
          <w:lang w:val="en-GB"/>
        </w:rPr>
        <w:t xml:space="preserve"> its</w:t>
      </w:r>
      <w:r w:rsidR="00522FAB" w:rsidRPr="000229E7">
        <w:rPr>
          <w:rFonts w:ascii="Arial" w:hAnsi="Arial" w:cs="Arial"/>
          <w:sz w:val="20"/>
          <w:szCs w:val="20"/>
          <w:lang w:val="en-GB"/>
        </w:rPr>
        <w:t xml:space="preserve"> cost arrange to take out all necessary insurance policies for the transportation</w:t>
      </w:r>
      <w:r w:rsidR="00F424A0" w:rsidRPr="000229E7">
        <w:rPr>
          <w:rFonts w:ascii="Arial" w:hAnsi="Arial" w:cs="Arial"/>
          <w:sz w:val="20"/>
          <w:szCs w:val="20"/>
          <w:lang w:val="en-GB"/>
        </w:rPr>
        <w:t xml:space="preserve"> </w:t>
      </w:r>
      <w:r w:rsidR="00522FAB" w:rsidRPr="000229E7">
        <w:rPr>
          <w:rFonts w:ascii="Arial" w:hAnsi="Arial" w:cs="Arial"/>
          <w:sz w:val="20"/>
          <w:szCs w:val="20"/>
          <w:lang w:val="en-GB"/>
        </w:rPr>
        <w:t xml:space="preserve">of the goods in order to cover the value of the </w:t>
      </w:r>
      <w:r w:rsidR="0016655C">
        <w:rPr>
          <w:rFonts w:ascii="Arial" w:hAnsi="Arial" w:cs="Arial"/>
          <w:sz w:val="20"/>
          <w:szCs w:val="20"/>
          <w:lang w:val="en-GB"/>
        </w:rPr>
        <w:t>Order</w:t>
      </w:r>
      <w:r w:rsidR="00F424A0" w:rsidRPr="000229E7">
        <w:rPr>
          <w:rFonts w:ascii="Arial" w:hAnsi="Arial" w:cs="Arial"/>
          <w:sz w:val="20"/>
          <w:szCs w:val="20"/>
          <w:lang w:val="en-GB"/>
        </w:rPr>
        <w:t>.</w:t>
      </w:r>
    </w:p>
    <w:p w14:paraId="23CBA215" w14:textId="45589697" w:rsidR="00F424A0" w:rsidRPr="000229E7" w:rsidRDefault="00F424A0" w:rsidP="000229E7">
      <w:pPr>
        <w:pStyle w:val="Akapitzlist"/>
        <w:numPr>
          <w:ilvl w:val="1"/>
          <w:numId w:val="68"/>
        </w:numPr>
        <w:ind w:left="426" w:hanging="426"/>
        <w:rPr>
          <w:rFonts w:ascii="Arial" w:hAnsi="Arial" w:cs="Arial"/>
          <w:sz w:val="20"/>
          <w:szCs w:val="20"/>
          <w:lang w:val="en-GB"/>
        </w:rPr>
      </w:pPr>
      <w:r w:rsidRPr="000229E7">
        <w:rPr>
          <w:rFonts w:ascii="Arial" w:hAnsi="Arial" w:cs="Arial"/>
          <w:sz w:val="20"/>
          <w:szCs w:val="20"/>
          <w:lang w:val="en-GB"/>
        </w:rPr>
        <w:t xml:space="preserve">The PROVIDER shall 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on any modification</w:t>
      </w:r>
      <w:r w:rsidR="00B406EB" w:rsidRPr="000229E7">
        <w:rPr>
          <w:rFonts w:ascii="Arial" w:hAnsi="Arial" w:cs="Arial"/>
          <w:sz w:val="20"/>
          <w:szCs w:val="20"/>
          <w:lang w:val="en-GB"/>
        </w:rPr>
        <w:t xml:space="preserve">, suspension </w:t>
      </w:r>
      <w:r w:rsidRPr="000229E7">
        <w:rPr>
          <w:rFonts w:ascii="Arial" w:hAnsi="Arial" w:cs="Arial"/>
          <w:sz w:val="20"/>
          <w:szCs w:val="20"/>
          <w:lang w:val="en-GB"/>
        </w:rPr>
        <w:t>or termination of its insurance policy in writing without unnecessary delay</w:t>
      </w:r>
      <w:r w:rsidR="00241B78">
        <w:rPr>
          <w:rFonts w:ascii="Arial" w:hAnsi="Arial" w:cs="Arial"/>
          <w:sz w:val="20"/>
          <w:szCs w:val="20"/>
          <w:lang w:val="en-GB"/>
        </w:rPr>
        <w:t xml:space="preserve">, </w:t>
      </w:r>
      <w:bookmarkStart w:id="4" w:name="_Hlk92709463"/>
      <w:r w:rsidR="00241B78">
        <w:rPr>
          <w:rFonts w:ascii="Arial" w:hAnsi="Arial" w:cs="Arial"/>
          <w:sz w:val="20"/>
          <w:szCs w:val="20"/>
          <w:lang w:val="en-GB"/>
        </w:rPr>
        <w:t xml:space="preserve">not later than within 24 hours of such modification, suspension or termination of </w:t>
      </w:r>
      <w:r w:rsidR="00A806D5">
        <w:rPr>
          <w:rFonts w:ascii="Arial" w:hAnsi="Arial" w:cs="Arial"/>
          <w:sz w:val="20"/>
          <w:szCs w:val="20"/>
          <w:lang w:val="en-GB"/>
        </w:rPr>
        <w:t>such</w:t>
      </w:r>
      <w:r w:rsidR="00241B78">
        <w:rPr>
          <w:rFonts w:ascii="Arial" w:hAnsi="Arial" w:cs="Arial"/>
          <w:sz w:val="20"/>
          <w:szCs w:val="20"/>
          <w:lang w:val="en-GB"/>
        </w:rPr>
        <w:t xml:space="preserve"> insurance policy</w:t>
      </w:r>
      <w:r w:rsidR="00AE60FB">
        <w:rPr>
          <w:rFonts w:ascii="Arial" w:hAnsi="Arial" w:cs="Arial"/>
          <w:sz w:val="20"/>
          <w:szCs w:val="20"/>
          <w:lang w:val="en-GB"/>
        </w:rPr>
        <w:t xml:space="preserve"> is effective</w:t>
      </w:r>
      <w:r w:rsidRPr="000229E7">
        <w:rPr>
          <w:rFonts w:ascii="Arial" w:hAnsi="Arial" w:cs="Arial"/>
          <w:sz w:val="20"/>
          <w:szCs w:val="20"/>
          <w:lang w:val="en-GB"/>
        </w:rPr>
        <w:t>.</w:t>
      </w:r>
    </w:p>
    <w:bookmarkEnd w:id="4"/>
    <w:p w14:paraId="7BBCDAD9" w14:textId="77777777" w:rsidR="001316DE" w:rsidRPr="000229E7" w:rsidRDefault="001316DE" w:rsidP="00FB779F">
      <w:pPr>
        <w:ind w:left="77" w:firstLine="0"/>
        <w:rPr>
          <w:rFonts w:ascii="Arial" w:hAnsi="Arial" w:cs="Arial"/>
          <w:sz w:val="20"/>
          <w:szCs w:val="20"/>
          <w:lang w:val="en-GB"/>
        </w:rPr>
      </w:pPr>
    </w:p>
    <w:p w14:paraId="00E0A0E0" w14:textId="32D929CE" w:rsidR="00C959A2" w:rsidRPr="000229E7" w:rsidRDefault="00B83EF7" w:rsidP="000229E7">
      <w:pPr>
        <w:pStyle w:val="Akapitzlist"/>
        <w:numPr>
          <w:ilvl w:val="0"/>
          <w:numId w:val="68"/>
        </w:numPr>
        <w:rPr>
          <w:rFonts w:ascii="Arial" w:hAnsi="Arial" w:cs="Arial"/>
          <w:sz w:val="20"/>
          <w:szCs w:val="20"/>
          <w:lang w:val="en-GB"/>
        </w:rPr>
      </w:pPr>
      <w:r w:rsidRPr="000229E7">
        <w:rPr>
          <w:rFonts w:ascii="Arial" w:hAnsi="Arial" w:cs="Arial"/>
          <w:b/>
          <w:bCs/>
          <w:sz w:val="20"/>
          <w:szCs w:val="20"/>
          <w:lang w:val="en-GB"/>
        </w:rPr>
        <w:t>Force Majeur</w:t>
      </w:r>
      <w:r w:rsidR="00F838AC" w:rsidRPr="000229E7">
        <w:rPr>
          <w:rFonts w:ascii="Arial" w:hAnsi="Arial" w:cs="Arial"/>
          <w:b/>
          <w:bCs/>
          <w:sz w:val="20"/>
          <w:szCs w:val="20"/>
          <w:lang w:val="en-GB"/>
        </w:rPr>
        <w:t>e</w:t>
      </w:r>
      <w:r w:rsidRPr="000229E7">
        <w:rPr>
          <w:rFonts w:ascii="Arial" w:hAnsi="Arial" w:cs="Arial"/>
          <w:sz w:val="20"/>
          <w:szCs w:val="20"/>
          <w:lang w:val="en-GB"/>
        </w:rPr>
        <w:t xml:space="preserve"> </w:t>
      </w:r>
    </w:p>
    <w:p w14:paraId="7C796AAF" w14:textId="73FB6B59" w:rsidR="00AC6E78" w:rsidRPr="000229E7" w:rsidRDefault="00BD7FF4" w:rsidP="000229E7">
      <w:pPr>
        <w:pStyle w:val="Akapitzlist"/>
        <w:numPr>
          <w:ilvl w:val="1"/>
          <w:numId w:val="69"/>
        </w:numPr>
        <w:ind w:left="426" w:hanging="424"/>
        <w:rPr>
          <w:rFonts w:ascii="Arial" w:hAnsi="Arial" w:cs="Arial"/>
          <w:sz w:val="20"/>
          <w:szCs w:val="20"/>
          <w:lang w:val="en-GB"/>
        </w:rPr>
      </w:pPr>
      <w:r w:rsidRPr="000229E7">
        <w:rPr>
          <w:rFonts w:ascii="Arial" w:hAnsi="Arial" w:cs="Arial"/>
          <w:sz w:val="20"/>
          <w:szCs w:val="20"/>
          <w:lang w:val="en-GB"/>
        </w:rPr>
        <w:t xml:space="preserve">No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shall be liable for a failure </w:t>
      </w:r>
      <w:r w:rsidRPr="000229E7">
        <w:rPr>
          <w:rFonts w:ascii="Arial" w:hAnsi="Arial" w:cs="Arial"/>
          <w:sz w:val="20"/>
          <w:szCs w:val="20"/>
          <w:lang w:val="en-GB"/>
        </w:rPr>
        <w:t xml:space="preserve">to perform under the </w:t>
      </w:r>
      <w:r w:rsidR="0016655C">
        <w:rPr>
          <w:rFonts w:ascii="Arial" w:hAnsi="Arial" w:cs="Arial"/>
          <w:sz w:val="20"/>
          <w:szCs w:val="20"/>
          <w:lang w:val="en-GB"/>
        </w:rPr>
        <w:t>Order</w:t>
      </w:r>
      <w:r w:rsidR="00F424A0" w:rsidRPr="000229E7">
        <w:rPr>
          <w:rFonts w:ascii="Arial" w:hAnsi="Arial" w:cs="Arial"/>
          <w:sz w:val="20"/>
          <w:szCs w:val="20"/>
          <w:lang w:val="en-GB"/>
        </w:rPr>
        <w:t xml:space="preserve"> if the failure or delay is occasioned by an </w:t>
      </w:r>
      <w:r w:rsidRPr="000229E7">
        <w:rPr>
          <w:rFonts w:ascii="Arial" w:hAnsi="Arial" w:cs="Arial"/>
          <w:sz w:val="20"/>
          <w:szCs w:val="20"/>
          <w:lang w:val="en-GB"/>
        </w:rPr>
        <w:t>external</w:t>
      </w:r>
      <w:r w:rsidR="00A96409" w:rsidRPr="000229E7">
        <w:rPr>
          <w:rFonts w:ascii="Arial" w:hAnsi="Arial" w:cs="Arial"/>
          <w:sz w:val="20"/>
          <w:szCs w:val="20"/>
          <w:lang w:val="en-GB"/>
        </w:rPr>
        <w:t xml:space="preserve">, </w:t>
      </w:r>
      <w:r w:rsidRPr="000229E7">
        <w:rPr>
          <w:rFonts w:ascii="Arial" w:hAnsi="Arial" w:cs="Arial"/>
          <w:sz w:val="20"/>
          <w:szCs w:val="20"/>
          <w:lang w:val="en-GB"/>
        </w:rPr>
        <w:t xml:space="preserve">unpredictable </w:t>
      </w:r>
      <w:r w:rsidR="00A96409" w:rsidRPr="000229E7">
        <w:rPr>
          <w:rFonts w:ascii="Arial" w:hAnsi="Arial" w:cs="Arial"/>
          <w:sz w:val="20"/>
          <w:szCs w:val="20"/>
          <w:lang w:val="en-GB"/>
        </w:rPr>
        <w:t xml:space="preserve">and irresistible </w:t>
      </w:r>
      <w:r w:rsidR="007D330B" w:rsidRPr="007D330B">
        <w:rPr>
          <w:rFonts w:ascii="Arial" w:hAnsi="Arial" w:cs="Arial"/>
          <w:sz w:val="20"/>
          <w:szCs w:val="20"/>
          <w:lang w:val="en-GB"/>
        </w:rPr>
        <w:t xml:space="preserve">(to be considered on a cumulative basis) </w:t>
      </w:r>
      <w:r w:rsidR="00F424A0" w:rsidRPr="000229E7">
        <w:rPr>
          <w:rFonts w:ascii="Arial" w:hAnsi="Arial" w:cs="Arial"/>
          <w:sz w:val="20"/>
          <w:szCs w:val="20"/>
          <w:lang w:val="en-GB"/>
        </w:rPr>
        <w:t>event beyond the reasonable control of</w:t>
      </w:r>
      <w:r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w:t>
      </w:r>
      <w:r w:rsidR="00F424A0" w:rsidRPr="000229E7">
        <w:rPr>
          <w:rFonts w:ascii="Arial" w:hAnsi="Arial" w:cs="Arial"/>
          <w:sz w:val="20"/>
          <w:szCs w:val="20"/>
          <w:lang w:val="en-GB"/>
        </w:rPr>
        <w:t>including but not limited to fire, explosion, flood, war, act of terrorism, accident, interruption of or delay in transportation, labour dispute, strike, suspension of operations or works, government action, riot or rebellion</w:t>
      </w:r>
      <w:r w:rsidR="00AC6E78" w:rsidRPr="000229E7">
        <w:rPr>
          <w:rFonts w:ascii="Arial" w:hAnsi="Arial" w:cs="Arial"/>
          <w:sz w:val="20"/>
          <w:szCs w:val="20"/>
          <w:lang w:val="en-GB"/>
        </w:rPr>
        <w:t>)</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 xml:space="preserve">making it impossible for a </w:t>
      </w:r>
      <w:r w:rsidR="00430ADE" w:rsidRPr="000229E7">
        <w:rPr>
          <w:rFonts w:ascii="Arial" w:hAnsi="Arial" w:cs="Arial"/>
          <w:sz w:val="20"/>
          <w:szCs w:val="20"/>
          <w:lang w:val="en-GB"/>
        </w:rPr>
        <w:t>Contracting Party</w:t>
      </w:r>
      <w:r w:rsidR="00AC6E78" w:rsidRPr="000229E7">
        <w:rPr>
          <w:rFonts w:ascii="Arial" w:hAnsi="Arial" w:cs="Arial"/>
          <w:sz w:val="20"/>
          <w:szCs w:val="20"/>
          <w:lang w:val="en-GB"/>
        </w:rPr>
        <w:t xml:space="preserve"> to fulfil its obligations under the </w:t>
      </w:r>
      <w:r w:rsidR="0016655C">
        <w:rPr>
          <w:rFonts w:ascii="Arial" w:hAnsi="Arial" w:cs="Arial"/>
          <w:sz w:val="20"/>
          <w:szCs w:val="20"/>
          <w:lang w:val="en-GB"/>
        </w:rPr>
        <w:t>Order</w:t>
      </w:r>
      <w:r w:rsidR="00A20049" w:rsidRPr="000229E7">
        <w:rPr>
          <w:rFonts w:ascii="Arial" w:hAnsi="Arial" w:cs="Arial"/>
          <w:sz w:val="20"/>
          <w:szCs w:val="20"/>
          <w:lang w:val="en-GB"/>
        </w:rPr>
        <w:t xml:space="preserve"> (hereinafter “Force Majeure”).</w:t>
      </w:r>
    </w:p>
    <w:p w14:paraId="2A7F438C" w14:textId="0F5219F7" w:rsidR="006C7D34" w:rsidRPr="000229E7" w:rsidRDefault="006C7D34" w:rsidP="000229E7">
      <w:pPr>
        <w:pStyle w:val="Akapitzlist"/>
        <w:numPr>
          <w:ilvl w:val="1"/>
          <w:numId w:val="69"/>
        </w:numPr>
        <w:ind w:left="426" w:hanging="568"/>
        <w:rPr>
          <w:rFonts w:ascii="Arial" w:hAnsi="Arial" w:cs="Arial"/>
          <w:sz w:val="20"/>
          <w:szCs w:val="20"/>
          <w:lang w:val="en-GB"/>
        </w:rPr>
      </w:pPr>
      <w:r w:rsidRPr="000229E7">
        <w:rPr>
          <w:rFonts w:ascii="Arial" w:hAnsi="Arial" w:cs="Arial"/>
          <w:sz w:val="20"/>
          <w:szCs w:val="20"/>
          <w:lang w:val="en-GB"/>
        </w:rPr>
        <w:t xml:space="preserve">The affected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shall notify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in writing without undue delay of the occurrence of such </w:t>
      </w:r>
      <w:r w:rsidR="00D16A02" w:rsidRPr="000229E7">
        <w:rPr>
          <w:rFonts w:ascii="Arial" w:hAnsi="Arial" w:cs="Arial"/>
          <w:sz w:val="20"/>
          <w:szCs w:val="20"/>
          <w:lang w:val="en-GB"/>
        </w:rPr>
        <w:t>Force Majeure</w:t>
      </w:r>
      <w:r w:rsidRPr="000229E7">
        <w:rPr>
          <w:rFonts w:ascii="Arial" w:hAnsi="Arial" w:cs="Arial"/>
          <w:sz w:val="20"/>
          <w:szCs w:val="20"/>
          <w:lang w:val="en-GB"/>
        </w:rPr>
        <w:t xml:space="preserve"> event and provide to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a statement or certificate of the existence of the circumstances constituting Force Majeure. The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claiming Force Majeure shall adopt measures to minimise or remove the effects of Force Majeure and within the shortest possible time attempt to resume the performance of obligations affected by the event of Force Majeure in cooperation with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if possible. 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will bear its own costs and expenses incurred in connection with the Force Majeure event.</w:t>
      </w:r>
    </w:p>
    <w:p w14:paraId="72216A6E" w14:textId="5156664A" w:rsidR="00F424A0" w:rsidRPr="000229E7" w:rsidRDefault="00B22655" w:rsidP="000229E7">
      <w:pPr>
        <w:ind w:left="426" w:hanging="568"/>
        <w:rPr>
          <w:rFonts w:ascii="Arial" w:hAnsi="Arial" w:cs="Arial"/>
          <w:sz w:val="20"/>
          <w:szCs w:val="20"/>
          <w:lang w:val="en-GB"/>
        </w:rPr>
      </w:pPr>
      <w:r w:rsidRPr="000229E7">
        <w:rPr>
          <w:rFonts w:ascii="Arial" w:hAnsi="Arial" w:cs="Arial"/>
          <w:sz w:val="20"/>
          <w:szCs w:val="20"/>
          <w:lang w:val="en-GB"/>
        </w:rPr>
        <w:lastRenderedPageBreak/>
        <w:t xml:space="preserve">8.3 </w:t>
      </w:r>
      <w:r w:rsidR="00DA6203" w:rsidRPr="000229E7">
        <w:rPr>
          <w:rFonts w:ascii="Arial" w:hAnsi="Arial" w:cs="Arial"/>
          <w:sz w:val="20"/>
          <w:szCs w:val="20"/>
          <w:lang w:val="en-GB"/>
        </w:rPr>
        <w:t xml:space="preserve">  </w:t>
      </w:r>
      <w:r w:rsidR="007D330B">
        <w:rPr>
          <w:rFonts w:ascii="Arial" w:hAnsi="Arial" w:cs="Arial"/>
          <w:sz w:val="20"/>
          <w:szCs w:val="20"/>
          <w:lang w:val="en-GB"/>
        </w:rPr>
        <w:t xml:space="preserve"> </w:t>
      </w:r>
      <w:r w:rsidR="00F424A0" w:rsidRPr="000229E7">
        <w:rPr>
          <w:rFonts w:ascii="Arial" w:hAnsi="Arial" w:cs="Arial"/>
          <w:sz w:val="20"/>
          <w:szCs w:val="20"/>
          <w:lang w:val="en-GB"/>
        </w:rPr>
        <w:t xml:space="preserve">Where </w:t>
      </w:r>
      <w:r w:rsidR="00A20049" w:rsidRPr="000229E7">
        <w:rPr>
          <w:rFonts w:ascii="Arial" w:hAnsi="Arial" w:cs="Arial"/>
          <w:sz w:val="20"/>
          <w:szCs w:val="20"/>
          <w:lang w:val="en-GB"/>
        </w:rPr>
        <w:t xml:space="preserve">the </w:t>
      </w:r>
      <w:r w:rsidR="00F424A0" w:rsidRPr="000229E7">
        <w:rPr>
          <w:rFonts w:ascii="Arial" w:hAnsi="Arial" w:cs="Arial"/>
          <w:sz w:val="20"/>
          <w:szCs w:val="20"/>
          <w:lang w:val="en-GB"/>
        </w:rPr>
        <w:t>Force Majeure</w:t>
      </w:r>
      <w:r w:rsidR="00A20049" w:rsidRPr="000229E7">
        <w:rPr>
          <w:rFonts w:ascii="Arial" w:hAnsi="Arial" w:cs="Arial"/>
          <w:sz w:val="20"/>
          <w:szCs w:val="20"/>
          <w:lang w:val="en-GB"/>
        </w:rPr>
        <w:t xml:space="preserve"> event</w:t>
      </w:r>
      <w:r w:rsidR="00F424A0" w:rsidRPr="000229E7">
        <w:rPr>
          <w:rFonts w:ascii="Arial" w:hAnsi="Arial" w:cs="Arial"/>
          <w:sz w:val="20"/>
          <w:szCs w:val="20"/>
          <w:lang w:val="en-GB"/>
        </w:rPr>
        <w:t xml:space="preserve"> </w:t>
      </w:r>
      <w:r w:rsidR="00074A0C" w:rsidRPr="000229E7">
        <w:rPr>
          <w:rFonts w:ascii="Arial" w:hAnsi="Arial" w:cs="Arial"/>
          <w:sz w:val="20"/>
          <w:szCs w:val="20"/>
          <w:lang w:val="en-GB"/>
        </w:rPr>
        <w:t xml:space="preserve">lasts </w:t>
      </w:r>
      <w:r w:rsidR="00BC712E" w:rsidRPr="000229E7">
        <w:rPr>
          <w:rFonts w:ascii="Arial" w:hAnsi="Arial" w:cs="Arial"/>
          <w:sz w:val="20"/>
          <w:szCs w:val="20"/>
          <w:lang w:val="en-GB"/>
        </w:rPr>
        <w:t xml:space="preserve">for a period of </w:t>
      </w:r>
      <w:r w:rsidR="00074A0C" w:rsidRPr="000229E7">
        <w:rPr>
          <w:rFonts w:ascii="Arial" w:hAnsi="Arial" w:cs="Arial"/>
          <w:sz w:val="20"/>
          <w:szCs w:val="20"/>
          <w:lang w:val="en-GB"/>
        </w:rPr>
        <w:t xml:space="preserve">longer than </w:t>
      </w:r>
      <w:r w:rsidR="004B609B">
        <w:rPr>
          <w:rFonts w:ascii="Arial" w:hAnsi="Arial" w:cs="Arial"/>
          <w:sz w:val="20"/>
          <w:szCs w:val="20"/>
          <w:lang w:val="en-GB"/>
        </w:rPr>
        <w:t>3</w:t>
      </w:r>
      <w:r w:rsidR="00074A0C" w:rsidRPr="000229E7">
        <w:rPr>
          <w:rFonts w:ascii="Arial" w:hAnsi="Arial" w:cs="Arial"/>
          <w:sz w:val="20"/>
          <w:szCs w:val="20"/>
          <w:lang w:val="en-GB"/>
        </w:rPr>
        <w:t xml:space="preserve"> </w:t>
      </w:r>
      <w:r w:rsidR="00F424A0" w:rsidRPr="000229E7">
        <w:rPr>
          <w:rFonts w:ascii="Arial" w:hAnsi="Arial" w:cs="Arial"/>
          <w:sz w:val="20"/>
          <w:szCs w:val="20"/>
          <w:lang w:val="en-GB"/>
        </w:rPr>
        <w:t>con</w:t>
      </w:r>
      <w:r w:rsidR="009F790C">
        <w:rPr>
          <w:rFonts w:ascii="Arial" w:hAnsi="Arial" w:cs="Arial"/>
          <w:sz w:val="20"/>
          <w:szCs w:val="20"/>
          <w:lang w:val="en-GB"/>
        </w:rPr>
        <w:t>secutive</w:t>
      </w:r>
      <w:r w:rsidR="00BC712E" w:rsidRPr="000229E7">
        <w:rPr>
          <w:rFonts w:ascii="Arial" w:hAnsi="Arial" w:cs="Arial"/>
          <w:sz w:val="20"/>
          <w:szCs w:val="20"/>
          <w:lang w:val="en-GB"/>
        </w:rPr>
        <w:t xml:space="preserve"> </w:t>
      </w:r>
      <w:r w:rsidR="00F424A0" w:rsidRPr="000229E7">
        <w:rPr>
          <w:rFonts w:ascii="Arial" w:hAnsi="Arial" w:cs="Arial"/>
          <w:sz w:val="20"/>
          <w:szCs w:val="20"/>
          <w:lang w:val="en-GB"/>
        </w:rPr>
        <w:t>months or longer</w:t>
      </w:r>
      <w:r w:rsidR="00BC712E"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A20049" w:rsidRPr="000229E7">
        <w:rPr>
          <w:rFonts w:ascii="Arial" w:hAnsi="Arial" w:cs="Arial"/>
          <w:sz w:val="20"/>
          <w:szCs w:val="20"/>
          <w:lang w:val="en-GB"/>
        </w:rPr>
        <w:t xml:space="preserve"> that was not affected by the event</w:t>
      </w:r>
      <w:r w:rsidR="00F424A0" w:rsidRPr="000229E7">
        <w:rPr>
          <w:rFonts w:ascii="Arial" w:hAnsi="Arial" w:cs="Arial"/>
          <w:sz w:val="20"/>
          <w:szCs w:val="20"/>
          <w:lang w:val="en-GB"/>
        </w:rPr>
        <w:t xml:space="preserve"> shall be entitled to terminate the </w:t>
      </w:r>
      <w:r w:rsidR="0016655C">
        <w:rPr>
          <w:rFonts w:ascii="Arial" w:hAnsi="Arial" w:cs="Arial"/>
          <w:sz w:val="20"/>
          <w:szCs w:val="20"/>
          <w:lang w:val="en-GB"/>
        </w:rPr>
        <w:t>Order</w:t>
      </w:r>
      <w:r w:rsidR="00A20049" w:rsidRPr="000229E7">
        <w:rPr>
          <w:rFonts w:ascii="Arial" w:hAnsi="Arial" w:cs="Arial"/>
          <w:sz w:val="20"/>
          <w:szCs w:val="20"/>
          <w:lang w:val="en-GB"/>
        </w:rPr>
        <w:t xml:space="preserve"> and the provisions of </w:t>
      </w:r>
      <w:r w:rsidR="00F544C1" w:rsidRPr="000229E7">
        <w:rPr>
          <w:rFonts w:ascii="Arial" w:hAnsi="Arial" w:cs="Arial"/>
          <w:sz w:val="20"/>
          <w:szCs w:val="20"/>
          <w:lang w:val="en-GB"/>
        </w:rPr>
        <w:t>Section 4</w:t>
      </w:r>
      <w:r w:rsidR="00A20049" w:rsidRPr="000229E7">
        <w:rPr>
          <w:rFonts w:ascii="Arial" w:hAnsi="Arial" w:cs="Arial"/>
          <w:sz w:val="20"/>
          <w:szCs w:val="20"/>
          <w:lang w:val="en-GB"/>
        </w:rPr>
        <w:t xml:space="preserve"> </w:t>
      </w:r>
      <w:r w:rsidR="00AB2E6B">
        <w:rPr>
          <w:rFonts w:ascii="Arial" w:hAnsi="Arial" w:cs="Arial"/>
          <w:sz w:val="20"/>
          <w:szCs w:val="20"/>
          <w:lang w:val="en-GB"/>
        </w:rPr>
        <w:t xml:space="preserve">above </w:t>
      </w:r>
      <w:r w:rsidR="00A20049" w:rsidRPr="000229E7">
        <w:rPr>
          <w:rFonts w:ascii="Arial" w:hAnsi="Arial" w:cs="Arial"/>
          <w:sz w:val="20"/>
          <w:szCs w:val="20"/>
          <w:lang w:val="en-GB"/>
        </w:rPr>
        <w:t>shall apply.</w:t>
      </w:r>
    </w:p>
    <w:p w14:paraId="05C6E635" w14:textId="77777777" w:rsidR="000B3095" w:rsidRPr="000229E7" w:rsidRDefault="000B3095" w:rsidP="00F5655A">
      <w:pPr>
        <w:ind w:left="2" w:firstLine="0"/>
        <w:rPr>
          <w:rFonts w:ascii="Arial" w:hAnsi="Arial" w:cs="Arial"/>
          <w:sz w:val="20"/>
          <w:szCs w:val="20"/>
          <w:lang w:val="en-GB"/>
        </w:rPr>
      </w:pPr>
    </w:p>
    <w:p w14:paraId="1BC0CAD6" w14:textId="50CA04BF" w:rsidR="00B83EF7" w:rsidRPr="000229E7" w:rsidRDefault="00F838AC" w:rsidP="000229E7">
      <w:pPr>
        <w:pStyle w:val="Akapitzlist"/>
        <w:numPr>
          <w:ilvl w:val="0"/>
          <w:numId w:val="68"/>
        </w:numPr>
        <w:rPr>
          <w:rFonts w:ascii="Arial" w:hAnsi="Arial" w:cs="Arial"/>
          <w:b/>
          <w:bCs/>
          <w:sz w:val="20"/>
          <w:szCs w:val="20"/>
          <w:lang w:val="en-GB"/>
        </w:rPr>
      </w:pPr>
      <w:r w:rsidRPr="000229E7">
        <w:rPr>
          <w:rFonts w:ascii="Arial" w:hAnsi="Arial" w:cs="Arial"/>
          <w:b/>
          <w:bCs/>
          <w:sz w:val="20"/>
          <w:szCs w:val="20"/>
          <w:lang w:val="en-GB"/>
        </w:rPr>
        <w:t>Audit</w:t>
      </w:r>
    </w:p>
    <w:p w14:paraId="03D1288B" w14:textId="72A551EF" w:rsidR="006C7D34" w:rsidRDefault="00F3647A">
      <w:pPr>
        <w:pStyle w:val="Akapitzlist"/>
        <w:numPr>
          <w:ilvl w:val="1"/>
          <w:numId w:val="70"/>
        </w:numPr>
        <w:ind w:left="567" w:hanging="567"/>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has the right, at any time upon reasonable notice, to audit the PROVIDER</w:t>
      </w:r>
      <w:r w:rsidR="006F66F5">
        <w:rPr>
          <w:rFonts w:ascii="Arial" w:hAnsi="Arial" w:cs="Arial"/>
          <w:sz w:val="20"/>
          <w:szCs w:val="20"/>
          <w:lang w:val="en-GB"/>
        </w:rPr>
        <w:t xml:space="preserve"> and it’s subcontractors,</w:t>
      </w:r>
      <w:r w:rsidRPr="000229E7">
        <w:rPr>
          <w:rFonts w:ascii="Arial" w:hAnsi="Arial" w:cs="Arial"/>
          <w:sz w:val="20"/>
          <w:szCs w:val="20"/>
          <w:lang w:val="en-GB"/>
        </w:rPr>
        <w:t xml:space="preserve"> in order to reasonably </w:t>
      </w:r>
      <w:r w:rsidR="002472B3" w:rsidRPr="000229E7">
        <w:rPr>
          <w:rFonts w:ascii="Arial" w:hAnsi="Arial" w:cs="Arial"/>
          <w:sz w:val="20"/>
          <w:szCs w:val="20"/>
          <w:lang w:val="en-GB"/>
        </w:rPr>
        <w:t xml:space="preserve">verify </w:t>
      </w:r>
      <w:r w:rsidRPr="000229E7">
        <w:rPr>
          <w:rFonts w:ascii="Arial" w:hAnsi="Arial" w:cs="Arial"/>
          <w:sz w:val="20"/>
          <w:szCs w:val="20"/>
          <w:lang w:val="en-GB"/>
        </w:rPr>
        <w:t>that PROVIDER</w:t>
      </w:r>
      <w:r w:rsidR="000D020E">
        <w:rPr>
          <w:rFonts w:ascii="Arial" w:hAnsi="Arial" w:cs="Arial"/>
          <w:sz w:val="20"/>
          <w:szCs w:val="20"/>
          <w:lang w:val="en-GB"/>
        </w:rPr>
        <w:t xml:space="preserve"> and it’s subcontractors</w:t>
      </w:r>
      <w:r w:rsidRPr="000229E7">
        <w:rPr>
          <w:rFonts w:ascii="Arial" w:hAnsi="Arial" w:cs="Arial"/>
          <w:sz w:val="20"/>
          <w:szCs w:val="20"/>
          <w:lang w:val="en-GB"/>
        </w:rPr>
        <w:t xml:space="preserve"> </w:t>
      </w:r>
      <w:r w:rsidR="00FF3B2D">
        <w:rPr>
          <w:rFonts w:ascii="Arial" w:hAnsi="Arial" w:cs="Arial"/>
          <w:sz w:val="20"/>
          <w:szCs w:val="20"/>
          <w:lang w:val="en-GB"/>
        </w:rPr>
        <w:t>are</w:t>
      </w:r>
      <w:r w:rsidRPr="000229E7">
        <w:rPr>
          <w:rFonts w:ascii="Arial" w:hAnsi="Arial" w:cs="Arial"/>
          <w:sz w:val="20"/>
          <w:szCs w:val="20"/>
          <w:lang w:val="en-GB"/>
        </w:rPr>
        <w:t xml:space="preserve"> in compliance with all of its obligations under the </w:t>
      </w:r>
      <w:r w:rsidR="0016655C">
        <w:rPr>
          <w:rFonts w:ascii="Arial" w:hAnsi="Arial" w:cs="Arial"/>
          <w:sz w:val="20"/>
          <w:szCs w:val="20"/>
          <w:lang w:val="en-GB"/>
        </w:rPr>
        <w:t>Order</w:t>
      </w:r>
      <w:r w:rsidRPr="000229E7">
        <w:rPr>
          <w:rFonts w:ascii="Arial" w:hAnsi="Arial" w:cs="Arial"/>
          <w:sz w:val="20"/>
          <w:szCs w:val="20"/>
          <w:lang w:val="en-GB"/>
        </w:rPr>
        <w:t xml:space="preserve"> and any applicable laws and regulations whenever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deems it appropriate during the </w:t>
      </w:r>
      <w:r w:rsidR="00C97178" w:rsidRPr="000229E7">
        <w:rPr>
          <w:rFonts w:ascii="Arial" w:hAnsi="Arial" w:cs="Arial"/>
          <w:sz w:val="20"/>
          <w:szCs w:val="20"/>
          <w:lang w:val="en-GB"/>
        </w:rPr>
        <w:t xml:space="preserve">term of the </w:t>
      </w:r>
      <w:r w:rsidR="0016655C">
        <w:rPr>
          <w:rFonts w:ascii="Arial" w:hAnsi="Arial" w:cs="Arial"/>
          <w:sz w:val="20"/>
          <w:szCs w:val="20"/>
          <w:lang w:val="en-GB"/>
        </w:rPr>
        <w:t>Order</w:t>
      </w:r>
      <w:r w:rsidR="00C97178" w:rsidRPr="000229E7">
        <w:rPr>
          <w:rFonts w:ascii="Arial" w:hAnsi="Arial" w:cs="Arial"/>
          <w:sz w:val="20"/>
          <w:szCs w:val="20"/>
          <w:lang w:val="en-GB"/>
        </w:rPr>
        <w:t xml:space="preserve"> and </w:t>
      </w:r>
      <w:r w:rsidR="00DB5276">
        <w:rPr>
          <w:rFonts w:ascii="Arial" w:hAnsi="Arial" w:cs="Arial"/>
          <w:sz w:val="20"/>
          <w:szCs w:val="20"/>
          <w:lang w:val="en-GB"/>
        </w:rPr>
        <w:t>3</w:t>
      </w:r>
      <w:r w:rsidR="00BC275E">
        <w:rPr>
          <w:rFonts w:ascii="Arial" w:hAnsi="Arial" w:cs="Arial"/>
          <w:sz w:val="20"/>
          <w:szCs w:val="20"/>
          <w:lang w:val="en-GB"/>
        </w:rPr>
        <w:t xml:space="preserve"> years</w:t>
      </w:r>
      <w:r w:rsidR="00C97178" w:rsidRPr="000229E7">
        <w:rPr>
          <w:rFonts w:ascii="Arial" w:hAnsi="Arial" w:cs="Arial"/>
          <w:sz w:val="20"/>
          <w:szCs w:val="20"/>
          <w:lang w:val="en-GB"/>
        </w:rPr>
        <w:t xml:space="preserve"> after its expiration / termination</w:t>
      </w:r>
      <w:r w:rsidR="00BC275E">
        <w:rPr>
          <w:rFonts w:ascii="Arial" w:hAnsi="Arial" w:cs="Arial"/>
          <w:sz w:val="20"/>
          <w:szCs w:val="20"/>
          <w:lang w:val="en-GB"/>
        </w:rPr>
        <w:t xml:space="preserve"> for any reason</w:t>
      </w:r>
      <w:r w:rsidR="00C97178" w:rsidRPr="000229E7">
        <w:rPr>
          <w:rFonts w:ascii="Arial" w:hAnsi="Arial" w:cs="Arial"/>
          <w:sz w:val="20"/>
          <w:szCs w:val="20"/>
          <w:lang w:val="en-GB"/>
        </w:rPr>
        <w:t>.</w:t>
      </w:r>
    </w:p>
    <w:p w14:paraId="1C39E24A" w14:textId="75CDD00F" w:rsidR="005A1E40" w:rsidRPr="000229E7" w:rsidRDefault="005A1E40" w:rsidP="000229E7">
      <w:pPr>
        <w:pStyle w:val="Akapitzlist"/>
        <w:numPr>
          <w:ilvl w:val="1"/>
          <w:numId w:val="70"/>
        </w:numPr>
        <w:ind w:left="567" w:hanging="567"/>
        <w:rPr>
          <w:rFonts w:ascii="Arial" w:hAnsi="Arial" w:cs="Arial"/>
          <w:sz w:val="20"/>
          <w:szCs w:val="20"/>
          <w:lang w:val="en-GB"/>
        </w:rPr>
      </w:pPr>
      <w:r w:rsidRPr="00817586">
        <w:rPr>
          <w:rFonts w:ascii="Arial" w:hAnsi="Arial" w:cs="Arial"/>
          <w:sz w:val="20"/>
          <w:szCs w:val="20"/>
          <w:lang w:val="en-GB"/>
        </w:rPr>
        <w:t>For the purpose of the audit above, the PROVIDER shall allow the CLIENT or a third party appointed by the CLIENT</w:t>
      </w:r>
      <w:r w:rsidRPr="005A1E40">
        <w:rPr>
          <w:rFonts w:ascii="Arial" w:hAnsi="Arial" w:cs="Arial"/>
          <w:sz w:val="20"/>
          <w:szCs w:val="20"/>
          <w:lang w:val="en-GB"/>
        </w:rPr>
        <w:t xml:space="preserve"> to carry out physical</w:t>
      </w:r>
      <w:r>
        <w:rPr>
          <w:rFonts w:ascii="Arial" w:hAnsi="Arial" w:cs="Arial"/>
          <w:sz w:val="20"/>
          <w:szCs w:val="20"/>
          <w:lang w:val="en-GB"/>
        </w:rPr>
        <w:t xml:space="preserve"> </w:t>
      </w:r>
      <w:r w:rsidRPr="005A1E40">
        <w:rPr>
          <w:rFonts w:ascii="Arial" w:hAnsi="Arial" w:cs="Arial"/>
          <w:sz w:val="20"/>
          <w:szCs w:val="20"/>
          <w:lang w:val="en-GB"/>
        </w:rPr>
        <w:t>/</w:t>
      </w:r>
      <w:r>
        <w:rPr>
          <w:rFonts w:ascii="Arial" w:hAnsi="Arial" w:cs="Arial"/>
          <w:sz w:val="20"/>
          <w:szCs w:val="20"/>
          <w:lang w:val="en-GB"/>
        </w:rPr>
        <w:t xml:space="preserve"> </w:t>
      </w:r>
      <w:r w:rsidRPr="005A1E40">
        <w:rPr>
          <w:rFonts w:ascii="Arial" w:hAnsi="Arial" w:cs="Arial"/>
          <w:sz w:val="20"/>
          <w:szCs w:val="20"/>
          <w:lang w:val="en-GB"/>
        </w:rPr>
        <w:t>on-site and documentary audits</w:t>
      </w:r>
      <w:r>
        <w:rPr>
          <w:rFonts w:ascii="Arial" w:hAnsi="Arial" w:cs="Arial"/>
          <w:sz w:val="20"/>
          <w:szCs w:val="20"/>
          <w:lang w:val="en-GB"/>
        </w:rPr>
        <w:t xml:space="preserve"> at </w:t>
      </w:r>
      <w:r w:rsidRPr="00817586">
        <w:rPr>
          <w:rFonts w:ascii="Arial" w:hAnsi="Arial" w:cs="Arial"/>
          <w:sz w:val="20"/>
          <w:szCs w:val="20"/>
          <w:lang w:val="en-GB"/>
        </w:rPr>
        <w:t>sites / facilities / personnel of the PROVIDER or any of its subcontractors (including access to relevant systems, documents and individuals) relevant for review by the CLIENT or its agent. The PROVIDER will cooperate in good faith within the audits.</w:t>
      </w:r>
    </w:p>
    <w:p w14:paraId="40F80D3A" w14:textId="5D88A6A0" w:rsidR="00B22655" w:rsidRPr="000229E7" w:rsidRDefault="00BE1573"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 xml:space="preserve">The result of the audit shall be considered as confidential information of both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w:t>
      </w:r>
      <w:r w:rsidR="00025A51" w:rsidRPr="000229E7">
        <w:rPr>
          <w:rFonts w:ascii="Arial" w:hAnsi="Arial" w:cs="Arial"/>
          <w:sz w:val="20"/>
          <w:szCs w:val="20"/>
          <w:lang w:val="en-GB"/>
        </w:rPr>
        <w:t>If the audit reveals any shortcoming</w:t>
      </w:r>
      <w:r w:rsidR="0017239F" w:rsidRPr="000229E7">
        <w:rPr>
          <w:rFonts w:ascii="Arial" w:hAnsi="Arial" w:cs="Arial"/>
          <w:sz w:val="20"/>
          <w:szCs w:val="20"/>
          <w:lang w:val="en-GB"/>
        </w:rPr>
        <w:t>s or imminent shortcomings</w:t>
      </w:r>
      <w:r w:rsidR="00025A51" w:rsidRPr="000229E7">
        <w:rPr>
          <w:rFonts w:ascii="Arial" w:hAnsi="Arial" w:cs="Arial"/>
          <w:sz w:val="20"/>
          <w:szCs w:val="20"/>
          <w:lang w:val="en-GB"/>
        </w:rPr>
        <w:t xml:space="preserve"> in the PROVIDER's</w:t>
      </w:r>
      <w:r w:rsidR="00E24B85">
        <w:rPr>
          <w:rFonts w:ascii="Arial" w:hAnsi="Arial" w:cs="Arial"/>
          <w:sz w:val="20"/>
          <w:szCs w:val="20"/>
          <w:lang w:val="en-GB"/>
        </w:rPr>
        <w:t xml:space="preserve"> and/or it’s subcontractor’s</w:t>
      </w:r>
      <w:r w:rsidR="00025A51" w:rsidRPr="000229E7">
        <w:rPr>
          <w:rFonts w:ascii="Arial" w:hAnsi="Arial" w:cs="Arial"/>
          <w:sz w:val="20"/>
          <w:szCs w:val="20"/>
          <w:lang w:val="en-GB"/>
        </w:rPr>
        <w:t xml:space="preserve"> compliance, the PROVIDER is obliged to implement any corrective / preventi</w:t>
      </w:r>
      <w:r w:rsidR="0017239F" w:rsidRPr="000229E7">
        <w:rPr>
          <w:rFonts w:ascii="Arial" w:hAnsi="Arial" w:cs="Arial"/>
          <w:sz w:val="20"/>
          <w:szCs w:val="20"/>
          <w:lang w:val="en-GB"/>
        </w:rPr>
        <w:t xml:space="preserve">ve action or </w:t>
      </w:r>
      <w:r w:rsidR="00FC726A" w:rsidRPr="000229E7">
        <w:rPr>
          <w:rFonts w:ascii="Arial" w:hAnsi="Arial" w:cs="Arial"/>
          <w:sz w:val="20"/>
          <w:szCs w:val="20"/>
          <w:lang w:val="en-GB"/>
        </w:rPr>
        <w:t>CLIENT</w:t>
      </w:r>
      <w:r w:rsidR="0017239F" w:rsidRPr="000229E7">
        <w:rPr>
          <w:rFonts w:ascii="Arial" w:hAnsi="Arial" w:cs="Arial"/>
          <w:sz w:val="20"/>
          <w:szCs w:val="20"/>
          <w:lang w:val="en-GB"/>
        </w:rPr>
        <w:t>’s recommendations to prevent or remediate such shortcomings</w:t>
      </w:r>
      <w:r w:rsidRPr="000229E7">
        <w:rPr>
          <w:rFonts w:ascii="Arial" w:hAnsi="Arial" w:cs="Arial"/>
          <w:sz w:val="20"/>
          <w:szCs w:val="20"/>
          <w:lang w:val="en-GB"/>
        </w:rPr>
        <w:t xml:space="preserve"> at its own costs</w:t>
      </w:r>
      <w:r w:rsidR="0075195F" w:rsidRPr="000229E7">
        <w:rPr>
          <w:rFonts w:ascii="Arial" w:hAnsi="Arial" w:cs="Arial"/>
          <w:sz w:val="20"/>
          <w:szCs w:val="20"/>
          <w:lang w:val="en-GB"/>
        </w:rPr>
        <w:t xml:space="preserve"> as well as bear the costs of </w:t>
      </w:r>
      <w:r w:rsidR="00D740BC" w:rsidRPr="000229E7">
        <w:rPr>
          <w:rFonts w:ascii="Arial" w:hAnsi="Arial" w:cs="Arial"/>
          <w:sz w:val="20"/>
          <w:szCs w:val="20"/>
          <w:lang w:val="en-GB"/>
        </w:rPr>
        <w:t>such</w:t>
      </w:r>
      <w:r w:rsidR="0075195F" w:rsidRPr="000229E7">
        <w:rPr>
          <w:rFonts w:ascii="Arial" w:hAnsi="Arial" w:cs="Arial"/>
          <w:sz w:val="20"/>
          <w:szCs w:val="20"/>
          <w:lang w:val="en-GB"/>
        </w:rPr>
        <w:t xml:space="preserve"> audit</w:t>
      </w:r>
      <w:r w:rsidR="0017239F" w:rsidRPr="000229E7">
        <w:rPr>
          <w:rFonts w:ascii="Arial" w:hAnsi="Arial" w:cs="Arial"/>
          <w:sz w:val="20"/>
          <w:szCs w:val="20"/>
          <w:lang w:val="en-GB"/>
        </w:rPr>
        <w:t>. Failure to remedy found shortcomings</w:t>
      </w:r>
      <w:r w:rsidRPr="000229E7">
        <w:rPr>
          <w:rFonts w:ascii="Arial" w:hAnsi="Arial" w:cs="Arial"/>
          <w:sz w:val="20"/>
          <w:szCs w:val="20"/>
          <w:lang w:val="en-GB"/>
        </w:rPr>
        <w:t xml:space="preserve"> forms a reason for termination of the </w:t>
      </w:r>
      <w:r w:rsidR="0016655C">
        <w:rPr>
          <w:rFonts w:ascii="Arial" w:hAnsi="Arial" w:cs="Arial"/>
          <w:sz w:val="20"/>
          <w:szCs w:val="20"/>
          <w:lang w:val="en-GB"/>
        </w:rPr>
        <w:t>Order</w:t>
      </w:r>
      <w:r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t>
      </w:r>
      <w:r w:rsidR="0075195F" w:rsidRPr="000229E7">
        <w:rPr>
          <w:rFonts w:ascii="Arial" w:hAnsi="Arial" w:cs="Arial"/>
          <w:sz w:val="20"/>
          <w:szCs w:val="20"/>
          <w:lang w:val="en-GB"/>
        </w:rPr>
        <w:t xml:space="preserve">under the </w:t>
      </w:r>
      <w:r w:rsidR="00F544C1" w:rsidRPr="000229E7">
        <w:rPr>
          <w:rFonts w:ascii="Arial" w:hAnsi="Arial" w:cs="Arial"/>
          <w:sz w:val="20"/>
          <w:szCs w:val="20"/>
          <w:lang w:val="en-GB"/>
        </w:rPr>
        <w:t>Section</w:t>
      </w:r>
      <w:r w:rsidR="00346BAD" w:rsidRPr="000229E7">
        <w:rPr>
          <w:rFonts w:ascii="Arial" w:hAnsi="Arial" w:cs="Arial"/>
          <w:sz w:val="20"/>
          <w:szCs w:val="20"/>
          <w:lang w:val="en-GB"/>
        </w:rPr>
        <w:t xml:space="preserve"> 4.3</w:t>
      </w:r>
      <w:r w:rsidR="00F544C1" w:rsidRPr="000229E7">
        <w:rPr>
          <w:rFonts w:ascii="Arial" w:hAnsi="Arial" w:cs="Arial"/>
          <w:sz w:val="20"/>
          <w:szCs w:val="20"/>
          <w:lang w:val="en-GB"/>
        </w:rPr>
        <w:t xml:space="preserve"> </w:t>
      </w:r>
      <w:r w:rsidR="0075195F" w:rsidRPr="000229E7">
        <w:rPr>
          <w:rFonts w:ascii="Arial" w:hAnsi="Arial" w:cs="Arial"/>
          <w:sz w:val="20"/>
          <w:szCs w:val="20"/>
          <w:lang w:val="en-GB"/>
        </w:rPr>
        <w:t>of these GT</w:t>
      </w:r>
      <w:r w:rsidR="00A924A8">
        <w:rPr>
          <w:rFonts w:ascii="Arial" w:hAnsi="Arial" w:cs="Arial"/>
          <w:sz w:val="20"/>
          <w:szCs w:val="20"/>
          <w:lang w:val="en-GB"/>
        </w:rPr>
        <w:t>Cs</w:t>
      </w:r>
      <w:r w:rsidRPr="000229E7">
        <w:rPr>
          <w:rFonts w:ascii="Arial" w:hAnsi="Arial" w:cs="Arial"/>
          <w:sz w:val="20"/>
          <w:szCs w:val="20"/>
          <w:lang w:val="en-GB"/>
        </w:rPr>
        <w:t>.</w:t>
      </w:r>
    </w:p>
    <w:p w14:paraId="7CE60E7D" w14:textId="3538BC3F" w:rsidR="00E53B49" w:rsidRPr="000229E7" w:rsidRDefault="00E53B49"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The PROVIDER shall immediately</w:t>
      </w:r>
      <w:r w:rsidR="00A21FD0">
        <w:rPr>
          <w:rFonts w:ascii="Arial" w:hAnsi="Arial" w:cs="Arial"/>
          <w:sz w:val="20"/>
          <w:szCs w:val="20"/>
          <w:lang w:val="en-GB"/>
        </w:rPr>
        <w:t xml:space="preserve"> </w:t>
      </w:r>
      <w:bookmarkStart w:id="5" w:name="_Hlk92709571"/>
      <w:r w:rsidR="00A21FD0">
        <w:rPr>
          <w:rFonts w:ascii="Arial" w:hAnsi="Arial" w:cs="Arial"/>
          <w:sz w:val="20"/>
          <w:szCs w:val="20"/>
          <w:lang w:val="en-GB"/>
        </w:rPr>
        <w:t>(not later than within 24 hours)</w:t>
      </w:r>
      <w:r w:rsidRPr="000229E7">
        <w:rPr>
          <w:rFonts w:ascii="Arial" w:hAnsi="Arial" w:cs="Arial"/>
          <w:sz w:val="20"/>
          <w:szCs w:val="20"/>
          <w:lang w:val="en-GB"/>
        </w:rPr>
        <w:t xml:space="preserve"> </w:t>
      </w:r>
      <w:bookmarkEnd w:id="5"/>
      <w:r w:rsidRPr="000229E7">
        <w:rPr>
          <w:rFonts w:ascii="Arial" w:hAnsi="Arial" w:cs="Arial"/>
          <w:sz w:val="20"/>
          <w:szCs w:val="20"/>
          <w:lang w:val="en-GB"/>
        </w:rPr>
        <w:t xml:space="preserve">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of receipt of any notification from any authority that an inspection</w:t>
      </w:r>
      <w:r w:rsidR="00D740BC" w:rsidRPr="000229E7">
        <w:rPr>
          <w:rFonts w:ascii="Arial" w:hAnsi="Arial" w:cs="Arial"/>
          <w:sz w:val="20"/>
          <w:szCs w:val="20"/>
          <w:lang w:val="en-GB"/>
        </w:rPr>
        <w:t xml:space="preserve"> / audit / investigation</w:t>
      </w:r>
      <w:r w:rsidRPr="000229E7">
        <w:rPr>
          <w:rFonts w:ascii="Arial" w:hAnsi="Arial" w:cs="Arial"/>
          <w:sz w:val="20"/>
          <w:szCs w:val="20"/>
          <w:lang w:val="en-GB"/>
        </w:rPr>
        <w:t xml:space="preserve"> of the PROVIDER will be performed (or that the </w:t>
      </w:r>
      <w:r w:rsidR="0055485C" w:rsidRPr="000229E7">
        <w:rPr>
          <w:rFonts w:ascii="Arial" w:hAnsi="Arial" w:cs="Arial"/>
          <w:sz w:val="20"/>
          <w:szCs w:val="20"/>
          <w:lang w:val="en-GB"/>
        </w:rPr>
        <w:t xml:space="preserve">inspection / audit / investigation </w:t>
      </w:r>
      <w:r w:rsidRPr="000229E7">
        <w:rPr>
          <w:rFonts w:ascii="Arial" w:hAnsi="Arial" w:cs="Arial"/>
          <w:sz w:val="20"/>
          <w:szCs w:val="20"/>
          <w:lang w:val="en-GB"/>
        </w:rPr>
        <w:t xml:space="preserve">has been performed without prior notice), which is related to the </w:t>
      </w:r>
      <w:r w:rsidR="0016655C">
        <w:rPr>
          <w:rFonts w:ascii="Arial" w:hAnsi="Arial" w:cs="Arial"/>
          <w:sz w:val="20"/>
          <w:szCs w:val="20"/>
          <w:lang w:val="en-GB"/>
        </w:rPr>
        <w:t>Order</w:t>
      </w:r>
      <w:r w:rsidRPr="000229E7">
        <w:rPr>
          <w:rFonts w:ascii="Arial" w:hAnsi="Arial" w:cs="Arial"/>
          <w:sz w:val="20"/>
          <w:szCs w:val="20"/>
          <w:lang w:val="en-GB"/>
        </w:rPr>
        <w:t xml:space="preserve"> or may affect the performance of the </w:t>
      </w:r>
      <w:r w:rsidR="0016655C">
        <w:rPr>
          <w:rFonts w:ascii="Arial" w:hAnsi="Arial" w:cs="Arial"/>
          <w:sz w:val="20"/>
          <w:szCs w:val="20"/>
          <w:lang w:val="en-GB"/>
        </w:rPr>
        <w:t>Order</w:t>
      </w:r>
      <w:r w:rsidRPr="000229E7">
        <w:rPr>
          <w:rFonts w:ascii="Arial" w:hAnsi="Arial" w:cs="Arial"/>
          <w:sz w:val="20"/>
          <w:szCs w:val="20"/>
          <w:lang w:val="en-GB"/>
        </w:rPr>
        <w:t>.</w:t>
      </w:r>
    </w:p>
    <w:p w14:paraId="1F62575B" w14:textId="12FF76F5" w:rsidR="00BE1573" w:rsidRPr="000229E7" w:rsidRDefault="00BE1573" w:rsidP="000229E7">
      <w:pPr>
        <w:ind w:left="2" w:firstLine="0"/>
        <w:rPr>
          <w:rFonts w:ascii="Arial" w:hAnsi="Arial" w:cs="Arial"/>
          <w:sz w:val="20"/>
          <w:szCs w:val="20"/>
          <w:lang w:val="en-GB"/>
        </w:rPr>
      </w:pPr>
    </w:p>
    <w:p w14:paraId="096434B0" w14:textId="4B5AB16F" w:rsidR="00F96B9D" w:rsidRPr="000229E7" w:rsidRDefault="00F171A3"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Confidentiality </w:t>
      </w:r>
    </w:p>
    <w:p w14:paraId="0E6C53AD" w14:textId="3E741B05" w:rsidR="00E53B49" w:rsidRPr="000229E7" w:rsidRDefault="00B22655" w:rsidP="000229E7">
      <w:pPr>
        <w:ind w:left="709" w:right="0" w:hanging="707"/>
        <w:rPr>
          <w:rFonts w:ascii="Arial" w:hAnsi="Arial" w:cs="Arial"/>
          <w:sz w:val="20"/>
          <w:szCs w:val="20"/>
          <w:lang w:val="en-GB"/>
        </w:rPr>
      </w:pPr>
      <w:r w:rsidRPr="000229E7">
        <w:rPr>
          <w:rFonts w:ascii="Arial" w:hAnsi="Arial" w:cs="Arial"/>
          <w:sz w:val="20"/>
          <w:szCs w:val="20"/>
          <w:lang w:val="en-GB"/>
        </w:rPr>
        <w:t xml:space="preserve">10.1   </w:t>
      </w:r>
      <w:r w:rsidR="00B615A7">
        <w:rPr>
          <w:rFonts w:ascii="Arial" w:hAnsi="Arial" w:cs="Arial"/>
          <w:sz w:val="20"/>
          <w:szCs w:val="20"/>
          <w:lang w:val="en-GB"/>
        </w:rPr>
        <w:t>The</w:t>
      </w:r>
      <w:r w:rsidR="00E53B49" w:rsidRPr="000229E7">
        <w:rPr>
          <w:rFonts w:ascii="Arial" w:hAnsi="Arial" w:cs="Arial"/>
          <w:sz w:val="20"/>
          <w:szCs w:val="20"/>
          <w:lang w:val="en-GB"/>
        </w:rPr>
        <w:t xml:space="preserve"> </w:t>
      </w:r>
      <w:r w:rsidR="00430ADE" w:rsidRPr="000229E7">
        <w:rPr>
          <w:rFonts w:ascii="Arial" w:hAnsi="Arial" w:cs="Arial"/>
          <w:sz w:val="20"/>
          <w:szCs w:val="20"/>
          <w:lang w:val="en-GB"/>
        </w:rPr>
        <w:t>Contracting Parties</w:t>
      </w:r>
      <w:r w:rsidR="00F171A3" w:rsidRPr="000229E7">
        <w:rPr>
          <w:rFonts w:ascii="Arial" w:hAnsi="Arial" w:cs="Arial"/>
          <w:sz w:val="20"/>
          <w:szCs w:val="20"/>
          <w:lang w:val="en-GB"/>
        </w:rPr>
        <w:t xml:space="preserve"> shall undertake to keep confidentiality of all matters they have learned or </w:t>
      </w:r>
      <w:r w:rsidR="00E53B49" w:rsidRPr="000229E7">
        <w:rPr>
          <w:rFonts w:ascii="Arial" w:hAnsi="Arial" w:cs="Arial"/>
          <w:sz w:val="20"/>
          <w:szCs w:val="20"/>
          <w:lang w:val="en-GB"/>
        </w:rPr>
        <w:t>exchanged, directly or indirectly, in written, oral, electronic or any other form</w:t>
      </w:r>
      <w:r w:rsidR="00F171A3" w:rsidRPr="000229E7">
        <w:rPr>
          <w:rFonts w:ascii="Arial" w:hAnsi="Arial" w:cs="Arial"/>
          <w:sz w:val="20"/>
          <w:szCs w:val="20"/>
          <w:lang w:val="en-GB"/>
        </w:rPr>
        <w:t xml:space="preserve"> in connection </w:t>
      </w:r>
      <w:r w:rsidR="00E53B49" w:rsidRPr="000229E7">
        <w:rPr>
          <w:rFonts w:ascii="Arial" w:hAnsi="Arial" w:cs="Arial"/>
          <w:sz w:val="20"/>
          <w:szCs w:val="20"/>
          <w:lang w:val="en-GB"/>
        </w:rPr>
        <w:t>with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C7120">
        <w:rPr>
          <w:rFonts w:ascii="Arial" w:hAnsi="Arial" w:cs="Arial"/>
          <w:sz w:val="20"/>
          <w:szCs w:val="20"/>
          <w:lang w:val="en-GB"/>
        </w:rPr>
        <w:t xml:space="preserve"> and its subject</w:t>
      </w:r>
      <w:r w:rsidR="00E53B49" w:rsidRPr="000229E7">
        <w:rPr>
          <w:rFonts w:ascii="Arial" w:hAnsi="Arial" w:cs="Arial"/>
          <w:sz w:val="20"/>
          <w:szCs w:val="20"/>
          <w:lang w:val="en-GB"/>
        </w:rPr>
        <w:t xml:space="preserve">, whether the information was labelled as </w:t>
      </w:r>
      <w:r w:rsidR="003F4CB3" w:rsidRPr="000229E7">
        <w:rPr>
          <w:rFonts w:ascii="Arial" w:hAnsi="Arial" w:cs="Arial"/>
          <w:sz w:val="20"/>
          <w:szCs w:val="20"/>
          <w:lang w:val="en-GB"/>
        </w:rPr>
        <w:t>confidential</w:t>
      </w:r>
      <w:r w:rsidR="003A7EFA">
        <w:rPr>
          <w:rFonts w:ascii="Arial" w:hAnsi="Arial" w:cs="Arial"/>
          <w:sz w:val="20"/>
          <w:szCs w:val="20"/>
          <w:lang w:val="en-GB"/>
        </w:rPr>
        <w:t xml:space="preserve"> or not</w:t>
      </w:r>
      <w:r w:rsidR="003F4CB3" w:rsidRPr="000229E7">
        <w:rPr>
          <w:rFonts w:ascii="Arial" w:hAnsi="Arial" w:cs="Arial"/>
          <w:sz w:val="20"/>
          <w:szCs w:val="20"/>
          <w:lang w:val="en-GB"/>
        </w:rPr>
        <w:t xml:space="preserve"> (</w:t>
      </w:r>
      <w:r w:rsidR="006456C5" w:rsidRPr="000229E7">
        <w:rPr>
          <w:rFonts w:ascii="Arial" w:hAnsi="Arial" w:cs="Arial"/>
          <w:sz w:val="20"/>
          <w:szCs w:val="20"/>
          <w:lang w:val="en-GB"/>
        </w:rPr>
        <w:t>hereinafter referred to as "</w:t>
      </w:r>
      <w:r w:rsidR="006456C5" w:rsidRPr="00B615A7">
        <w:rPr>
          <w:rFonts w:ascii="Arial" w:hAnsi="Arial" w:cs="Arial"/>
          <w:b/>
          <w:bCs/>
          <w:i/>
          <w:iCs/>
          <w:sz w:val="20"/>
          <w:szCs w:val="20"/>
          <w:lang w:val="en-GB"/>
        </w:rPr>
        <w:t>Confidential Information</w:t>
      </w:r>
      <w:r w:rsidR="006456C5" w:rsidRPr="000229E7">
        <w:rPr>
          <w:rFonts w:ascii="Arial" w:hAnsi="Arial" w:cs="Arial"/>
          <w:sz w:val="20"/>
          <w:szCs w:val="20"/>
          <w:lang w:val="en-GB"/>
        </w:rPr>
        <w:t>”)</w:t>
      </w:r>
      <w:r w:rsidR="00E53B49" w:rsidRPr="000229E7">
        <w:rPr>
          <w:rFonts w:ascii="Arial" w:hAnsi="Arial" w:cs="Arial"/>
          <w:sz w:val="20"/>
          <w:szCs w:val="20"/>
          <w:lang w:val="en-GB"/>
        </w:rPr>
        <w:t>.</w:t>
      </w:r>
    </w:p>
    <w:p w14:paraId="3FAB3811" w14:textId="5F95102B" w:rsidR="003464BD" w:rsidRPr="000229E7" w:rsidRDefault="003464BD"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Confidential information shall be protected with at least a reasonable care and it shall be used solely as necessary to perform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only for the duration of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825C532" w14:textId="6FA726C9" w:rsidR="00811050" w:rsidRPr="000229E7" w:rsidRDefault="008E7E15"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Unless prior written consent is granted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the PROVIDER cannot disclose </w:t>
      </w:r>
      <w:r w:rsidR="006456C5" w:rsidRPr="000229E7">
        <w:rPr>
          <w:rFonts w:ascii="Arial" w:hAnsi="Arial" w:cs="Arial"/>
          <w:sz w:val="20"/>
          <w:szCs w:val="20"/>
          <w:lang w:val="en-GB"/>
        </w:rPr>
        <w:t>C</w:t>
      </w:r>
      <w:r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Pr="000229E7">
        <w:rPr>
          <w:rFonts w:ascii="Arial" w:hAnsi="Arial" w:cs="Arial"/>
          <w:sz w:val="20"/>
          <w:szCs w:val="20"/>
          <w:lang w:val="en-GB"/>
        </w:rPr>
        <w:t xml:space="preserve">nformation to any third person. </w:t>
      </w:r>
      <w:r w:rsidR="00811050" w:rsidRPr="000229E7">
        <w:rPr>
          <w:rFonts w:ascii="Arial" w:hAnsi="Arial" w:cs="Arial"/>
          <w:sz w:val="20"/>
          <w:szCs w:val="20"/>
          <w:lang w:val="en-GB"/>
        </w:rPr>
        <w:t xml:space="preserve">The PROVIDER may </w:t>
      </w:r>
      <w:r w:rsidRPr="000229E7">
        <w:rPr>
          <w:rFonts w:ascii="Arial" w:hAnsi="Arial" w:cs="Arial"/>
          <w:sz w:val="20"/>
          <w:szCs w:val="20"/>
          <w:lang w:val="en-GB"/>
        </w:rPr>
        <w:t xml:space="preserve">only </w:t>
      </w:r>
      <w:r w:rsidR="00811050" w:rsidRPr="000229E7">
        <w:rPr>
          <w:rFonts w:ascii="Arial" w:hAnsi="Arial" w:cs="Arial"/>
          <w:sz w:val="20"/>
          <w:szCs w:val="20"/>
          <w:lang w:val="en-GB"/>
        </w:rPr>
        <w:t xml:space="preserve">disclose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 its personnel and authorized subcontractors if necessary for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11050" w:rsidRPr="000229E7">
        <w:rPr>
          <w:rFonts w:ascii="Arial" w:hAnsi="Arial" w:cs="Arial"/>
          <w:sz w:val="20"/>
          <w:szCs w:val="20"/>
          <w:lang w:val="en-GB"/>
        </w:rPr>
        <w:t xml:space="preserve">, provided that it ensures that they are subject to obligations of confidentiality corresponding to those which bind the PROVIDER. The PROVIDER remains fully liable in case of breach of confidentiality by any of the persons it disclosed the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w:t>
      </w:r>
      <w:r w:rsidRPr="000229E7">
        <w:rPr>
          <w:rFonts w:ascii="Arial" w:hAnsi="Arial" w:cs="Arial"/>
          <w:sz w:val="20"/>
          <w:szCs w:val="20"/>
          <w:lang w:val="en-GB"/>
        </w:rPr>
        <w:t xml:space="preserve"> </w:t>
      </w:r>
    </w:p>
    <w:p w14:paraId="0402FBAC" w14:textId="147C4B63" w:rsidR="006456C5" w:rsidRPr="000229E7" w:rsidRDefault="006456C5"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The obligation of confidentiality pursuant to this </w:t>
      </w:r>
      <w:r w:rsidR="00981AA8" w:rsidRPr="000229E7">
        <w:rPr>
          <w:rFonts w:ascii="Arial" w:hAnsi="Arial" w:cs="Arial"/>
          <w:sz w:val="20"/>
          <w:szCs w:val="20"/>
          <w:lang w:val="en-GB"/>
        </w:rPr>
        <w:t>Sec</w:t>
      </w:r>
      <w:r w:rsidR="00982E09" w:rsidRPr="000229E7">
        <w:rPr>
          <w:rFonts w:ascii="Arial" w:hAnsi="Arial" w:cs="Arial"/>
          <w:sz w:val="20"/>
          <w:szCs w:val="20"/>
          <w:lang w:val="en-GB"/>
        </w:rPr>
        <w:t>t</w:t>
      </w:r>
      <w:r w:rsidR="00981AA8" w:rsidRPr="000229E7">
        <w:rPr>
          <w:rFonts w:ascii="Arial" w:hAnsi="Arial" w:cs="Arial"/>
          <w:sz w:val="20"/>
          <w:szCs w:val="20"/>
          <w:lang w:val="en-GB"/>
        </w:rPr>
        <w:t>ion</w:t>
      </w:r>
      <w:r w:rsidRPr="000229E7">
        <w:rPr>
          <w:rFonts w:ascii="Arial" w:hAnsi="Arial" w:cs="Arial"/>
          <w:sz w:val="20"/>
          <w:szCs w:val="20"/>
          <w:lang w:val="en-GB"/>
        </w:rPr>
        <w:t xml:space="preserve"> shall not apply to Confidential Information</w:t>
      </w:r>
      <w:r w:rsidR="001C540C">
        <w:rPr>
          <w:rFonts w:ascii="Arial" w:hAnsi="Arial" w:cs="Arial"/>
          <w:sz w:val="20"/>
          <w:szCs w:val="20"/>
          <w:lang w:val="en-GB"/>
        </w:rPr>
        <w:t>,</w:t>
      </w:r>
      <w:r w:rsidRPr="000229E7">
        <w:rPr>
          <w:rFonts w:ascii="Arial" w:hAnsi="Arial" w:cs="Arial"/>
          <w:sz w:val="20"/>
          <w:szCs w:val="20"/>
          <w:lang w:val="en-GB"/>
        </w:rPr>
        <w:t xml:space="preserve"> if the PROVIDER proves that:</w:t>
      </w:r>
    </w:p>
    <w:p w14:paraId="017DA7FD" w14:textId="7DCC2CAC"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is or has become publicly known by means other than the violation of t</w:t>
      </w:r>
      <w:r w:rsidR="00256F4E">
        <w:rPr>
          <w:rFonts w:ascii="Arial" w:hAnsi="Arial" w:cs="Arial"/>
          <w:sz w:val="20"/>
          <w:szCs w:val="20"/>
          <w:lang w:val="en-GB"/>
        </w:rPr>
        <w:t>he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CA258B8" w14:textId="6855C974"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Provider had available Confidential Information before it received the Confidential Information from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whereas it directly or indirectly did not receive it from the </w:t>
      </w:r>
      <w:r w:rsidR="00FC726A" w:rsidRPr="000229E7">
        <w:rPr>
          <w:rFonts w:ascii="Arial" w:hAnsi="Arial" w:cs="Arial"/>
          <w:sz w:val="20"/>
          <w:szCs w:val="20"/>
          <w:lang w:val="en-GB"/>
        </w:rPr>
        <w:t>CLIENT</w:t>
      </w:r>
      <w:r w:rsidRPr="000229E7">
        <w:rPr>
          <w:rFonts w:ascii="Arial" w:hAnsi="Arial" w:cs="Arial"/>
          <w:sz w:val="20"/>
          <w:szCs w:val="20"/>
          <w:lang w:val="en-GB"/>
        </w:rPr>
        <w:t>.</w:t>
      </w:r>
    </w:p>
    <w:p w14:paraId="0B327373" w14:textId="61ECF337"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was given to the PROVIDER by a third party that was authorized to do so.</w:t>
      </w:r>
    </w:p>
    <w:p w14:paraId="2983B13C" w14:textId="66EC3002"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disclosure of certain </w:t>
      </w:r>
      <w:r w:rsidR="001C540C">
        <w:rPr>
          <w:rFonts w:ascii="Arial" w:hAnsi="Arial" w:cs="Arial"/>
          <w:sz w:val="20"/>
          <w:szCs w:val="20"/>
          <w:lang w:val="en-GB"/>
        </w:rPr>
        <w:t>C</w:t>
      </w:r>
      <w:r w:rsidRPr="000229E7">
        <w:rPr>
          <w:rFonts w:ascii="Arial" w:hAnsi="Arial" w:cs="Arial"/>
          <w:sz w:val="20"/>
          <w:szCs w:val="20"/>
          <w:lang w:val="en-GB"/>
        </w:rPr>
        <w:t>onfidential Information is required on the basis of an applicable legal regulation</w:t>
      </w:r>
      <w:r w:rsidR="008F058F">
        <w:rPr>
          <w:rFonts w:ascii="Arial" w:hAnsi="Arial" w:cs="Arial"/>
          <w:sz w:val="20"/>
          <w:szCs w:val="20"/>
          <w:lang w:val="en-GB"/>
        </w:rPr>
        <w:t>s</w:t>
      </w:r>
      <w:r w:rsidRPr="000229E7">
        <w:rPr>
          <w:rFonts w:ascii="Arial" w:hAnsi="Arial" w:cs="Arial"/>
          <w:sz w:val="20"/>
          <w:szCs w:val="20"/>
          <w:lang w:val="en-GB"/>
        </w:rPr>
        <w:t xml:space="preserve"> or a decision or notification to do so by a competent body or authority; or</w:t>
      </w:r>
    </w:p>
    <w:p w14:paraId="3C3315F3" w14:textId="480905B6"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actual author of the given Confidential Information is the PROVIDER without the use of information provided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pursuant to th</w:t>
      </w:r>
      <w:r w:rsidR="008F058F">
        <w:rPr>
          <w:rFonts w:ascii="Arial" w:hAnsi="Arial" w:cs="Arial"/>
          <w:sz w:val="20"/>
          <w:szCs w:val="20"/>
          <w:lang w:val="en-GB"/>
        </w:rPr>
        <w:t>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or a reference to it.</w:t>
      </w:r>
    </w:p>
    <w:p w14:paraId="574FABC1" w14:textId="57AF9121" w:rsidR="00E75AAA" w:rsidRPr="000229E7" w:rsidRDefault="00666498" w:rsidP="000229E7">
      <w:pPr>
        <w:pStyle w:val="Akapitzlist"/>
        <w:numPr>
          <w:ilvl w:val="1"/>
          <w:numId w:val="73"/>
        </w:numPr>
        <w:ind w:left="709" w:hanging="709"/>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issue communications</w:t>
      </w:r>
      <w:r w:rsidR="00E75AAA" w:rsidRPr="000229E7">
        <w:rPr>
          <w:rFonts w:ascii="Arial" w:hAnsi="Arial" w:cs="Arial"/>
          <w:sz w:val="20"/>
          <w:szCs w:val="20"/>
          <w:lang w:val="en-GB"/>
        </w:rPr>
        <w:t xml:space="preserve"> containing Confidential Information</w:t>
      </w:r>
      <w:r w:rsidRPr="000229E7">
        <w:rPr>
          <w:rFonts w:ascii="Arial" w:hAnsi="Arial" w:cs="Arial"/>
          <w:sz w:val="20"/>
          <w:szCs w:val="20"/>
          <w:lang w:val="en-GB"/>
        </w:rPr>
        <w:t xml:space="preserve">, as reasonably required or useful in connection with any filing, submission or communication to </w:t>
      </w:r>
      <w:r w:rsidR="00E118D7" w:rsidRPr="000229E7">
        <w:rPr>
          <w:rFonts w:ascii="Arial" w:hAnsi="Arial" w:cs="Arial"/>
          <w:sz w:val="20"/>
          <w:szCs w:val="20"/>
          <w:lang w:val="en-GB"/>
        </w:rPr>
        <w:t>r</w:t>
      </w:r>
      <w:r w:rsidRPr="000229E7">
        <w:rPr>
          <w:rFonts w:ascii="Arial" w:hAnsi="Arial" w:cs="Arial"/>
          <w:sz w:val="20"/>
          <w:szCs w:val="20"/>
          <w:lang w:val="en-GB"/>
        </w:rPr>
        <w:t xml:space="preserve">egulatory </w:t>
      </w:r>
      <w:r w:rsidR="00E118D7" w:rsidRPr="000229E7">
        <w:rPr>
          <w:rFonts w:ascii="Arial" w:hAnsi="Arial" w:cs="Arial"/>
          <w:sz w:val="20"/>
          <w:szCs w:val="20"/>
          <w:lang w:val="en-GB"/>
        </w:rPr>
        <w:t>au</w:t>
      </w:r>
      <w:r w:rsidRPr="000229E7">
        <w:rPr>
          <w:rFonts w:ascii="Arial" w:hAnsi="Arial" w:cs="Arial"/>
          <w:sz w:val="20"/>
          <w:szCs w:val="20"/>
          <w:lang w:val="en-GB"/>
        </w:rPr>
        <w:t>t</w:t>
      </w:r>
      <w:r w:rsidR="00E75AAA" w:rsidRPr="000229E7">
        <w:rPr>
          <w:rFonts w:ascii="Arial" w:hAnsi="Arial" w:cs="Arial"/>
          <w:sz w:val="20"/>
          <w:szCs w:val="20"/>
          <w:lang w:val="en-GB"/>
        </w:rPr>
        <w:t>h</w:t>
      </w:r>
      <w:r w:rsidRPr="000229E7">
        <w:rPr>
          <w:rFonts w:ascii="Arial" w:hAnsi="Arial" w:cs="Arial"/>
          <w:sz w:val="20"/>
          <w:szCs w:val="20"/>
          <w:lang w:val="en-GB"/>
        </w:rPr>
        <w:t>orit</w:t>
      </w:r>
      <w:r w:rsidR="00E118D7" w:rsidRPr="000229E7">
        <w:rPr>
          <w:rFonts w:ascii="Arial" w:hAnsi="Arial" w:cs="Arial"/>
          <w:sz w:val="20"/>
          <w:szCs w:val="20"/>
          <w:lang w:val="en-GB"/>
        </w:rPr>
        <w:t>ies</w:t>
      </w:r>
      <w:r w:rsidR="001C540C">
        <w:rPr>
          <w:rFonts w:ascii="Arial" w:hAnsi="Arial" w:cs="Arial"/>
          <w:sz w:val="20"/>
          <w:szCs w:val="20"/>
          <w:lang w:val="en-GB"/>
        </w:rPr>
        <w:t>,</w:t>
      </w:r>
      <w:r w:rsidR="00E75AAA" w:rsidRPr="000229E7">
        <w:rPr>
          <w:rFonts w:ascii="Arial" w:hAnsi="Arial" w:cs="Arial"/>
          <w:sz w:val="20"/>
          <w:szCs w:val="20"/>
          <w:lang w:val="en-GB"/>
        </w:rPr>
        <w:t xml:space="preserve"> </w:t>
      </w:r>
      <w:r w:rsidRPr="000229E7">
        <w:rPr>
          <w:rFonts w:ascii="Arial" w:hAnsi="Arial" w:cs="Arial"/>
          <w:sz w:val="20"/>
          <w:szCs w:val="20"/>
          <w:lang w:val="en-GB"/>
        </w:rPr>
        <w:t>provided that reasonable measures will be</w:t>
      </w:r>
      <w:r w:rsidR="00E75AAA" w:rsidRPr="000229E7">
        <w:rPr>
          <w:rFonts w:ascii="Arial" w:hAnsi="Arial" w:cs="Arial"/>
          <w:sz w:val="20"/>
          <w:szCs w:val="20"/>
          <w:lang w:val="en-GB"/>
        </w:rPr>
        <w:t xml:space="preserve"> </w:t>
      </w:r>
      <w:r w:rsidRPr="000229E7">
        <w:rPr>
          <w:rFonts w:ascii="Arial" w:hAnsi="Arial" w:cs="Arial"/>
          <w:sz w:val="20"/>
          <w:szCs w:val="20"/>
          <w:lang w:val="en-GB"/>
        </w:rPr>
        <w:t xml:space="preserve">taken by </w:t>
      </w:r>
      <w:r w:rsidR="00E75AA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E75AAA" w:rsidRPr="000229E7">
        <w:rPr>
          <w:rFonts w:ascii="Arial" w:hAnsi="Arial" w:cs="Arial"/>
          <w:sz w:val="20"/>
          <w:szCs w:val="20"/>
          <w:lang w:val="en-GB"/>
        </w:rPr>
        <w:t xml:space="preserve"> </w:t>
      </w:r>
      <w:r w:rsidRPr="000229E7">
        <w:rPr>
          <w:rFonts w:ascii="Arial" w:hAnsi="Arial" w:cs="Arial"/>
          <w:sz w:val="20"/>
          <w:szCs w:val="20"/>
          <w:lang w:val="en-GB"/>
        </w:rPr>
        <w:t>to</w:t>
      </w:r>
      <w:r w:rsidR="00E75AAA" w:rsidRPr="000229E7">
        <w:rPr>
          <w:rFonts w:ascii="Arial" w:hAnsi="Arial" w:cs="Arial"/>
          <w:sz w:val="20"/>
          <w:szCs w:val="20"/>
          <w:lang w:val="en-GB"/>
        </w:rPr>
        <w:t xml:space="preserve"> </w:t>
      </w:r>
      <w:r w:rsidRPr="000229E7">
        <w:rPr>
          <w:rFonts w:ascii="Arial" w:hAnsi="Arial" w:cs="Arial"/>
          <w:sz w:val="20"/>
          <w:szCs w:val="20"/>
          <w:lang w:val="en-GB"/>
        </w:rPr>
        <w:t>obtain confidential treatment of such information, to the extent such protection is available</w:t>
      </w:r>
      <w:r w:rsidR="00E75AAA" w:rsidRPr="000229E7">
        <w:rPr>
          <w:rFonts w:ascii="Arial" w:hAnsi="Arial" w:cs="Arial"/>
          <w:sz w:val="20"/>
          <w:szCs w:val="20"/>
          <w:lang w:val="en-GB"/>
        </w:rPr>
        <w:t xml:space="preserve">. </w:t>
      </w:r>
    </w:p>
    <w:p w14:paraId="261F7B21" w14:textId="3E259101" w:rsidR="00811050" w:rsidRPr="000229E7" w:rsidRDefault="0081105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lastRenderedPageBreak/>
        <w:t xml:space="preserve">The obligation of confidentiality </w:t>
      </w:r>
      <w:r w:rsidR="001C540C">
        <w:rPr>
          <w:rFonts w:ascii="Arial" w:hAnsi="Arial" w:cs="Arial"/>
          <w:sz w:val="20"/>
          <w:szCs w:val="20"/>
          <w:lang w:val="en-GB"/>
        </w:rPr>
        <w:t xml:space="preserve">of Confidential Information </w:t>
      </w:r>
      <w:r w:rsidR="001C540C" w:rsidRPr="001C540C">
        <w:rPr>
          <w:rFonts w:ascii="Arial" w:hAnsi="Arial" w:cs="Arial"/>
          <w:sz w:val="20"/>
          <w:szCs w:val="20"/>
          <w:lang w:val="en-GB"/>
        </w:rPr>
        <w:t>is valid for the duration of the Order</w:t>
      </w:r>
      <w:r w:rsidR="001C540C">
        <w:rPr>
          <w:rFonts w:ascii="Arial" w:hAnsi="Arial" w:cs="Arial"/>
          <w:sz w:val="20"/>
          <w:szCs w:val="20"/>
          <w:lang w:val="en-GB"/>
        </w:rPr>
        <w:t xml:space="preserve"> and </w:t>
      </w:r>
      <w:r w:rsidRPr="000229E7">
        <w:rPr>
          <w:rFonts w:ascii="Arial" w:hAnsi="Arial" w:cs="Arial"/>
          <w:sz w:val="20"/>
          <w:szCs w:val="20"/>
          <w:lang w:val="en-GB"/>
        </w:rPr>
        <w:t>shall continue for a period of ten (10) years after the expiration</w:t>
      </w:r>
      <w:r w:rsidR="00B445B7">
        <w:rPr>
          <w:rFonts w:ascii="Arial" w:hAnsi="Arial" w:cs="Arial"/>
          <w:sz w:val="20"/>
          <w:szCs w:val="20"/>
          <w:lang w:val="en-GB"/>
        </w:rPr>
        <w:t xml:space="preserve"> and/or termination</w:t>
      </w:r>
      <w:r w:rsidRPr="000229E7">
        <w:rPr>
          <w:rFonts w:ascii="Arial" w:hAnsi="Arial" w:cs="Arial"/>
          <w:sz w:val="20"/>
          <w:szCs w:val="20"/>
          <w:lang w:val="en-GB"/>
        </w:rPr>
        <w:t xml:space="preserve"> of the </w:t>
      </w:r>
      <w:r w:rsidR="0016655C">
        <w:rPr>
          <w:rFonts w:ascii="Arial" w:hAnsi="Arial" w:cs="Arial"/>
          <w:sz w:val="20"/>
          <w:szCs w:val="20"/>
          <w:lang w:val="en-GB"/>
        </w:rPr>
        <w:t>Order</w:t>
      </w:r>
      <w:r w:rsidR="00B445B7">
        <w:rPr>
          <w:rFonts w:ascii="Arial" w:hAnsi="Arial" w:cs="Arial"/>
          <w:sz w:val="20"/>
          <w:szCs w:val="20"/>
          <w:lang w:val="en-GB"/>
        </w:rPr>
        <w:t>, for any reason</w:t>
      </w:r>
      <w:r w:rsidR="002D75C0" w:rsidRPr="000229E7">
        <w:rPr>
          <w:rFonts w:ascii="Arial" w:hAnsi="Arial" w:cs="Arial"/>
          <w:sz w:val="20"/>
          <w:szCs w:val="20"/>
          <w:lang w:val="en-GB"/>
        </w:rPr>
        <w:t>.</w:t>
      </w:r>
    </w:p>
    <w:p w14:paraId="3CD9E92A" w14:textId="4477718F" w:rsidR="002D75C0" w:rsidRPr="000229E7" w:rsidRDefault="002D75C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Upon termination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 xml:space="preserve">or at any time upon </w:t>
      </w:r>
      <w:r w:rsidR="001B69DE"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’s request the return o</w:t>
      </w:r>
      <w:r w:rsidR="005F44A5" w:rsidRPr="000229E7">
        <w:rPr>
          <w:rFonts w:ascii="Arial" w:hAnsi="Arial" w:cs="Arial"/>
          <w:sz w:val="20"/>
          <w:szCs w:val="20"/>
          <w:lang w:val="en-GB"/>
        </w:rPr>
        <w:t>r</w:t>
      </w:r>
      <w:r w:rsidRPr="000229E7">
        <w:rPr>
          <w:rFonts w:ascii="Arial" w:hAnsi="Arial" w:cs="Arial"/>
          <w:sz w:val="20"/>
          <w:szCs w:val="20"/>
          <w:lang w:val="en-GB"/>
        </w:rPr>
        <w:t xml:space="preserve"> </w:t>
      </w:r>
      <w:r w:rsidR="005F44A5" w:rsidRPr="000229E7">
        <w:rPr>
          <w:rFonts w:ascii="Arial" w:hAnsi="Arial" w:cs="Arial"/>
          <w:sz w:val="20"/>
          <w:szCs w:val="20"/>
          <w:lang w:val="en-GB"/>
        </w:rPr>
        <w:t>d</w:t>
      </w:r>
      <w:r w:rsidRPr="000229E7">
        <w:rPr>
          <w:rFonts w:ascii="Arial" w:hAnsi="Arial" w:cs="Arial"/>
          <w:sz w:val="20"/>
          <w:szCs w:val="20"/>
          <w:lang w:val="en-GB"/>
        </w:rPr>
        <w:t xml:space="preserve">estruction of </w:t>
      </w:r>
      <w:r w:rsidR="006456C5" w:rsidRPr="000229E7">
        <w:rPr>
          <w:rFonts w:ascii="Arial" w:hAnsi="Arial" w:cs="Arial"/>
          <w:sz w:val="20"/>
          <w:szCs w:val="20"/>
          <w:lang w:val="en-GB"/>
        </w:rPr>
        <w:t>C</w:t>
      </w:r>
      <w:r w:rsidRPr="000229E7">
        <w:rPr>
          <w:rFonts w:ascii="Arial" w:hAnsi="Arial" w:cs="Arial"/>
          <w:sz w:val="20"/>
          <w:szCs w:val="20"/>
          <w:lang w:val="en-GB"/>
        </w:rPr>
        <w:t>onfidential information shall be organized</w:t>
      </w:r>
      <w:r w:rsidR="001B69DE" w:rsidRPr="000229E7">
        <w:rPr>
          <w:rFonts w:ascii="Arial" w:hAnsi="Arial" w:cs="Arial"/>
          <w:sz w:val="20"/>
          <w:szCs w:val="20"/>
          <w:lang w:val="en-GB"/>
        </w:rPr>
        <w:t xml:space="preserve"> by the PROVIDER</w:t>
      </w:r>
      <w:r w:rsidRPr="000229E7">
        <w:rPr>
          <w:rFonts w:ascii="Arial" w:hAnsi="Arial" w:cs="Arial"/>
          <w:sz w:val="20"/>
          <w:szCs w:val="20"/>
          <w:lang w:val="en-GB"/>
        </w:rPr>
        <w:t>.</w:t>
      </w:r>
    </w:p>
    <w:p w14:paraId="08669BC0" w14:textId="14FFB9B0" w:rsidR="00F96B9D" w:rsidRPr="000229E7" w:rsidRDefault="00F96B9D" w:rsidP="000229E7">
      <w:pPr>
        <w:ind w:left="427" w:right="0" w:firstLine="0"/>
        <w:rPr>
          <w:rFonts w:ascii="Arial" w:hAnsi="Arial" w:cs="Arial"/>
          <w:sz w:val="20"/>
          <w:szCs w:val="20"/>
          <w:lang w:val="en-GB"/>
        </w:rPr>
      </w:pPr>
    </w:p>
    <w:p w14:paraId="217B3555" w14:textId="68EABEC0" w:rsidR="00F838AC"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Intellectual property </w:t>
      </w:r>
    </w:p>
    <w:p w14:paraId="54D4DC04" w14:textId="4A1D7EC4" w:rsidR="006430FC" w:rsidRPr="000229E7" w:rsidRDefault="00FF073B" w:rsidP="000229E7">
      <w:pPr>
        <w:pStyle w:val="Akapitzlist"/>
        <w:numPr>
          <w:ilvl w:val="1"/>
          <w:numId w:val="75"/>
        </w:numPr>
        <w:ind w:left="709" w:hanging="707"/>
        <w:rPr>
          <w:rFonts w:ascii="Arial" w:hAnsi="Arial" w:cs="Arial"/>
          <w:sz w:val="20"/>
          <w:szCs w:val="20"/>
          <w:lang w:val="en-GB"/>
        </w:rPr>
      </w:pPr>
      <w:bookmarkStart w:id="6" w:name="_Hlk90372446"/>
      <w:r w:rsidRPr="0025327C">
        <w:rPr>
          <w:rFonts w:ascii="Arial" w:hAnsi="Arial" w:cs="Arial"/>
          <w:sz w:val="20"/>
          <w:szCs w:val="20"/>
          <w:lang w:val="en-GB"/>
        </w:rPr>
        <w:t xml:space="preserve">Any element of </w:t>
      </w:r>
      <w:r w:rsidRPr="000229E7">
        <w:rPr>
          <w:rFonts w:ascii="Arial" w:hAnsi="Arial" w:cs="Arial"/>
          <w:sz w:val="20"/>
          <w:szCs w:val="20"/>
          <w:lang w:val="en-GB"/>
        </w:rPr>
        <w:t>IPR</w:t>
      </w:r>
      <w:r w:rsidRPr="0025327C">
        <w:rPr>
          <w:rFonts w:ascii="Arial" w:hAnsi="Arial" w:cs="Arial"/>
          <w:sz w:val="20"/>
          <w:szCs w:val="20"/>
          <w:lang w:val="en-GB"/>
        </w:rPr>
        <w:t xml:space="preserve"> </w:t>
      </w:r>
      <w:bookmarkEnd w:id="6"/>
      <w:r w:rsidR="006430FC" w:rsidRPr="000229E7">
        <w:rPr>
          <w:rFonts w:ascii="Arial" w:hAnsi="Arial" w:cs="Arial"/>
          <w:sz w:val="20"/>
          <w:szCs w:val="20"/>
          <w:lang w:val="en-GB"/>
        </w:rPr>
        <w:t xml:space="preserve">created by </w:t>
      </w:r>
      <w:r w:rsidRPr="000229E7">
        <w:rPr>
          <w:rFonts w:ascii="Arial" w:hAnsi="Arial" w:cs="Arial"/>
          <w:sz w:val="20"/>
          <w:szCs w:val="20"/>
          <w:lang w:val="en-GB"/>
        </w:rPr>
        <w:t>a</w:t>
      </w:r>
      <w:r w:rsidR="006430FC" w:rsidRPr="000229E7">
        <w:rPr>
          <w:rFonts w:ascii="Arial" w:hAnsi="Arial" w:cs="Arial"/>
          <w:sz w:val="20"/>
          <w:szCs w:val="20"/>
          <w:lang w:val="en-GB"/>
        </w:rPr>
        <w:t xml:space="preserve"> </w:t>
      </w:r>
      <w:r w:rsidR="00430ADE" w:rsidRPr="000229E7">
        <w:rPr>
          <w:rFonts w:ascii="Arial" w:hAnsi="Arial" w:cs="Arial"/>
          <w:sz w:val="20"/>
          <w:szCs w:val="20"/>
          <w:lang w:val="en-GB"/>
        </w:rPr>
        <w:t>Contracting Party</w:t>
      </w:r>
      <w:r w:rsidR="006430FC" w:rsidRPr="000229E7">
        <w:rPr>
          <w:rFonts w:ascii="Arial" w:hAnsi="Arial" w:cs="Arial"/>
          <w:sz w:val="20"/>
          <w:szCs w:val="20"/>
          <w:lang w:val="en-GB"/>
        </w:rPr>
        <w:t xml:space="preserve"> o</w:t>
      </w:r>
      <w:r w:rsidR="005A2774" w:rsidRPr="000229E7">
        <w:rPr>
          <w:rFonts w:ascii="Arial" w:hAnsi="Arial" w:cs="Arial"/>
          <w:sz w:val="20"/>
          <w:szCs w:val="20"/>
          <w:lang w:val="en-GB"/>
        </w:rPr>
        <w:t>r</w:t>
      </w:r>
      <w:r w:rsidR="006430FC" w:rsidRPr="000229E7">
        <w:rPr>
          <w:rFonts w:ascii="Arial" w:hAnsi="Arial" w:cs="Arial"/>
          <w:sz w:val="20"/>
          <w:szCs w:val="20"/>
          <w:lang w:val="en-GB"/>
        </w:rPr>
        <w:t xml:space="preserve"> licensed to it by a third </w:t>
      </w:r>
      <w:r w:rsidRPr="000229E7">
        <w:rPr>
          <w:rFonts w:ascii="Arial" w:hAnsi="Arial" w:cs="Arial"/>
          <w:sz w:val="20"/>
          <w:szCs w:val="20"/>
          <w:lang w:val="en-GB"/>
        </w:rPr>
        <w:t>p</w:t>
      </w:r>
      <w:r w:rsidR="00430ADE" w:rsidRPr="000229E7">
        <w:rPr>
          <w:rFonts w:ascii="Arial" w:hAnsi="Arial" w:cs="Arial"/>
          <w:sz w:val="20"/>
          <w:szCs w:val="20"/>
          <w:lang w:val="en-GB"/>
        </w:rPr>
        <w:t>arty</w:t>
      </w:r>
      <w:r w:rsidR="006430FC" w:rsidRPr="000229E7">
        <w:rPr>
          <w:rFonts w:ascii="Arial" w:hAnsi="Arial" w:cs="Arial"/>
          <w:sz w:val="20"/>
          <w:szCs w:val="20"/>
          <w:lang w:val="en-GB"/>
        </w:rPr>
        <w:t xml:space="preserve"> before o</w:t>
      </w:r>
      <w:r w:rsidR="00B52988" w:rsidRPr="000229E7">
        <w:rPr>
          <w:rFonts w:ascii="Arial" w:hAnsi="Arial" w:cs="Arial"/>
          <w:sz w:val="20"/>
          <w:szCs w:val="20"/>
          <w:lang w:val="en-GB"/>
        </w:rPr>
        <w:t>r</w:t>
      </w:r>
      <w:r w:rsidR="006430FC" w:rsidRPr="000229E7">
        <w:rPr>
          <w:rFonts w:ascii="Arial" w:hAnsi="Arial" w:cs="Arial"/>
          <w:sz w:val="20"/>
          <w:szCs w:val="20"/>
          <w:lang w:val="en-GB"/>
        </w:rPr>
        <w:t xml:space="preserve"> completely independently from the performance of the</w:t>
      </w:r>
      <w:r w:rsidR="00780FC6" w:rsidRPr="000229E7">
        <w:rPr>
          <w:rFonts w:ascii="Arial" w:hAnsi="Arial" w:cs="Arial"/>
          <w:sz w:val="20"/>
          <w:szCs w:val="20"/>
          <w:lang w:val="en-GB"/>
        </w:rPr>
        <w:t xml:space="preserve"> </w:t>
      </w:r>
      <w:r w:rsidR="0016655C" w:rsidRPr="0025327C">
        <w:rPr>
          <w:rFonts w:ascii="Arial" w:hAnsi="Arial" w:cs="Arial"/>
          <w:sz w:val="20"/>
          <w:szCs w:val="20"/>
          <w:lang w:val="en-GB"/>
        </w:rPr>
        <w:t>Order</w:t>
      </w:r>
      <w:r w:rsidR="00F22E1D" w:rsidRPr="0025327C">
        <w:rPr>
          <w:rFonts w:ascii="Arial" w:hAnsi="Arial" w:cs="Arial"/>
          <w:sz w:val="20"/>
          <w:szCs w:val="20"/>
          <w:lang w:val="en-GB"/>
        </w:rPr>
        <w:t xml:space="preserve"> shall vest in and remain at all times the property of a relevant Contracting Party</w:t>
      </w:r>
      <w:r w:rsidR="006430FC" w:rsidRPr="000229E7">
        <w:rPr>
          <w:rFonts w:ascii="Arial" w:hAnsi="Arial" w:cs="Arial"/>
          <w:sz w:val="20"/>
          <w:szCs w:val="20"/>
          <w:lang w:val="en-GB"/>
        </w:rPr>
        <w:t>.</w:t>
      </w:r>
    </w:p>
    <w:p w14:paraId="3E634C4E" w14:textId="07CDFACF"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11.2   </w:t>
      </w:r>
      <w:r w:rsidR="00F22E1D">
        <w:rPr>
          <w:rFonts w:ascii="Arial" w:hAnsi="Arial" w:cs="Arial"/>
          <w:sz w:val="20"/>
          <w:szCs w:val="20"/>
          <w:lang w:val="en-GB"/>
        </w:rPr>
        <w:tab/>
      </w:r>
      <w:r w:rsidR="00D20C66" w:rsidRPr="000229E7">
        <w:rPr>
          <w:rFonts w:ascii="Arial" w:hAnsi="Arial" w:cs="Arial"/>
          <w:sz w:val="20"/>
          <w:szCs w:val="20"/>
          <w:lang w:val="en-GB"/>
        </w:rPr>
        <w:t>A</w:t>
      </w:r>
      <w:r w:rsidR="00C469C2" w:rsidRPr="000229E7">
        <w:rPr>
          <w:rFonts w:ascii="Arial" w:hAnsi="Arial" w:cs="Arial"/>
          <w:sz w:val="20"/>
          <w:szCs w:val="20"/>
          <w:lang w:val="en-GB"/>
        </w:rPr>
        <w:t xml:space="preserve">ll </w:t>
      </w:r>
      <w:r w:rsidR="00462474" w:rsidRPr="000229E7">
        <w:rPr>
          <w:rFonts w:ascii="Arial" w:hAnsi="Arial" w:cs="Arial"/>
          <w:sz w:val="20"/>
          <w:szCs w:val="20"/>
          <w:lang w:val="en-GB"/>
        </w:rPr>
        <w:t>I</w:t>
      </w:r>
      <w:r w:rsidR="00C469C2" w:rsidRPr="000229E7">
        <w:rPr>
          <w:rFonts w:ascii="Arial" w:hAnsi="Arial" w:cs="Arial"/>
          <w:sz w:val="20"/>
          <w:szCs w:val="20"/>
          <w:lang w:val="en-GB"/>
        </w:rPr>
        <w:t xml:space="preserve">ntellectual </w:t>
      </w:r>
      <w:r w:rsidR="00462474" w:rsidRPr="000229E7">
        <w:rPr>
          <w:rFonts w:ascii="Arial" w:hAnsi="Arial" w:cs="Arial"/>
          <w:sz w:val="20"/>
          <w:szCs w:val="20"/>
          <w:lang w:val="en-GB"/>
        </w:rPr>
        <w:t>P</w:t>
      </w:r>
      <w:r w:rsidR="00C469C2" w:rsidRPr="000229E7">
        <w:rPr>
          <w:rFonts w:ascii="Arial" w:hAnsi="Arial" w:cs="Arial"/>
          <w:sz w:val="20"/>
          <w:szCs w:val="20"/>
          <w:lang w:val="en-GB"/>
        </w:rPr>
        <w:t xml:space="preserve">roperty </w:t>
      </w:r>
      <w:r w:rsidR="00462474" w:rsidRPr="000229E7">
        <w:rPr>
          <w:rFonts w:ascii="Arial" w:hAnsi="Arial" w:cs="Arial"/>
          <w:sz w:val="20"/>
          <w:szCs w:val="20"/>
          <w:lang w:val="en-GB"/>
        </w:rPr>
        <w:t>R</w:t>
      </w:r>
      <w:r w:rsidR="00C469C2" w:rsidRPr="000229E7">
        <w:rPr>
          <w:rFonts w:ascii="Arial" w:hAnsi="Arial" w:cs="Arial"/>
          <w:sz w:val="20"/>
          <w:szCs w:val="20"/>
          <w:lang w:val="en-GB"/>
        </w:rPr>
        <w:t xml:space="preserve">ights in the deliverables, </w:t>
      </w:r>
      <w:bookmarkStart w:id="7" w:name="_Hlk90375207"/>
      <w:r w:rsidR="00C469C2" w:rsidRPr="000229E7">
        <w:rPr>
          <w:rFonts w:ascii="Arial" w:hAnsi="Arial" w:cs="Arial"/>
          <w:sz w:val="20"/>
          <w:szCs w:val="20"/>
          <w:lang w:val="en-GB"/>
        </w:rPr>
        <w:t>which include</w:t>
      </w:r>
      <w:r w:rsidR="00D20C66" w:rsidRPr="000229E7">
        <w:rPr>
          <w:rFonts w:ascii="Arial" w:hAnsi="Arial" w:cs="Arial"/>
          <w:sz w:val="20"/>
          <w:szCs w:val="20"/>
          <w:lang w:val="en-GB"/>
        </w:rPr>
        <w:t>s</w:t>
      </w:r>
      <w:r w:rsidR="00C469C2" w:rsidRPr="000229E7">
        <w:rPr>
          <w:rFonts w:ascii="Arial" w:hAnsi="Arial" w:cs="Arial"/>
          <w:sz w:val="20"/>
          <w:szCs w:val="20"/>
          <w:lang w:val="en-GB"/>
        </w:rPr>
        <w:t xml:space="preserve"> all outcomes resulting from the performance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00C469C2" w:rsidRPr="000229E7">
        <w:rPr>
          <w:rFonts w:ascii="Arial" w:hAnsi="Arial" w:cs="Arial"/>
          <w:sz w:val="20"/>
          <w:szCs w:val="20"/>
          <w:lang w:val="en-GB"/>
        </w:rPr>
        <w:t xml:space="preserve">(including improvement and/or modification to </w:t>
      </w:r>
      <w:r w:rsidR="00FC726A" w:rsidRPr="000229E7">
        <w:rPr>
          <w:rFonts w:ascii="Arial" w:hAnsi="Arial" w:cs="Arial"/>
          <w:sz w:val="20"/>
          <w:szCs w:val="20"/>
          <w:lang w:val="en-GB"/>
        </w:rPr>
        <w:t>CLIENT</w:t>
      </w:r>
      <w:r w:rsidR="00C469C2" w:rsidRPr="000229E7">
        <w:rPr>
          <w:rFonts w:ascii="Arial" w:hAnsi="Arial" w:cs="Arial"/>
          <w:sz w:val="20"/>
          <w:szCs w:val="20"/>
          <w:lang w:val="en-GB"/>
        </w:rPr>
        <w:t>’s pre-existing elements), regardless of their form, nature and state of completion</w:t>
      </w:r>
      <w:r w:rsidR="00D20C66" w:rsidRPr="000229E7">
        <w:rPr>
          <w:rFonts w:ascii="Arial" w:hAnsi="Arial" w:cs="Arial"/>
          <w:sz w:val="20"/>
          <w:szCs w:val="20"/>
          <w:lang w:val="en-GB"/>
        </w:rPr>
        <w:t>,</w:t>
      </w:r>
      <w:r w:rsidR="005A2774" w:rsidRPr="000229E7">
        <w:rPr>
          <w:rFonts w:ascii="Arial" w:hAnsi="Arial" w:cs="Arial"/>
          <w:sz w:val="20"/>
          <w:szCs w:val="20"/>
          <w:lang w:val="en-GB"/>
        </w:rPr>
        <w:t xml:space="preserve"> </w:t>
      </w:r>
      <w:r w:rsidR="00D20C66" w:rsidRPr="000229E7">
        <w:rPr>
          <w:rFonts w:ascii="Arial" w:hAnsi="Arial" w:cs="Arial"/>
          <w:sz w:val="20"/>
          <w:szCs w:val="20"/>
          <w:lang w:val="en-GB"/>
        </w:rPr>
        <w:t xml:space="preserve">shall be owned by the </w:t>
      </w:r>
      <w:r w:rsidR="00FC726A" w:rsidRPr="000229E7">
        <w:rPr>
          <w:rFonts w:ascii="Arial" w:hAnsi="Arial" w:cs="Arial"/>
          <w:sz w:val="20"/>
          <w:szCs w:val="20"/>
          <w:lang w:val="en-GB"/>
        </w:rPr>
        <w:t>CLIENT</w:t>
      </w:r>
      <w:r w:rsidR="00D20C66" w:rsidRPr="000229E7">
        <w:rPr>
          <w:rFonts w:ascii="Arial" w:hAnsi="Arial" w:cs="Arial"/>
          <w:sz w:val="20"/>
          <w:szCs w:val="20"/>
          <w:lang w:val="en-GB"/>
        </w:rPr>
        <w:t xml:space="preserve">. </w:t>
      </w:r>
    </w:p>
    <w:p w14:paraId="11D662C2" w14:textId="6419CC68" w:rsidR="00462474" w:rsidRPr="000229E7" w:rsidRDefault="00B22655" w:rsidP="000229E7">
      <w:pPr>
        <w:ind w:left="709" w:hanging="709"/>
        <w:rPr>
          <w:rFonts w:ascii="Arial" w:hAnsi="Arial" w:cs="Arial"/>
          <w:sz w:val="20"/>
          <w:szCs w:val="20"/>
          <w:lang w:val="en-GB"/>
        </w:rPr>
      </w:pPr>
      <w:r w:rsidRPr="000229E7">
        <w:rPr>
          <w:rFonts w:ascii="Arial" w:hAnsi="Arial" w:cs="Arial"/>
          <w:sz w:val="20"/>
          <w:szCs w:val="20"/>
          <w:lang w:val="en-GB"/>
        </w:rPr>
        <w:t xml:space="preserve">11.3  </w:t>
      </w:r>
      <w:r w:rsidR="00F22E1D" w:rsidRPr="0025327C">
        <w:rPr>
          <w:rFonts w:ascii="Arial" w:hAnsi="Arial" w:cs="Arial"/>
          <w:sz w:val="20"/>
          <w:szCs w:val="20"/>
          <w:lang w:val="en-GB"/>
        </w:rPr>
        <w:tab/>
      </w:r>
      <w:bookmarkStart w:id="8" w:name="_Hlk90502249"/>
      <w:r w:rsidR="00462474" w:rsidRPr="000229E7">
        <w:rPr>
          <w:rFonts w:ascii="Arial" w:hAnsi="Arial" w:cs="Arial"/>
          <w:sz w:val="20"/>
          <w:szCs w:val="20"/>
          <w:lang w:val="en-GB"/>
        </w:rPr>
        <w:t xml:space="preserve">The PROVIDER hereby assigns to the CLIENT (or its nominee) with full title guarantee by way of present assignation </w:t>
      </w:r>
      <w:r w:rsidR="0025327C" w:rsidRPr="000229E7">
        <w:rPr>
          <w:rFonts w:ascii="Arial" w:hAnsi="Arial" w:cs="Arial"/>
          <w:sz w:val="20"/>
          <w:szCs w:val="20"/>
          <w:lang w:val="en-GB"/>
        </w:rPr>
        <w:t xml:space="preserve">of any </w:t>
      </w:r>
      <w:r w:rsidR="00462474" w:rsidRPr="000229E7">
        <w:rPr>
          <w:rFonts w:ascii="Arial" w:hAnsi="Arial" w:cs="Arial"/>
          <w:sz w:val="20"/>
          <w:szCs w:val="20"/>
          <w:lang w:val="en-GB"/>
        </w:rPr>
        <w:t xml:space="preserve">existing </w:t>
      </w:r>
      <w:r w:rsidR="0025327C" w:rsidRPr="0025327C">
        <w:rPr>
          <w:rFonts w:ascii="Arial" w:hAnsi="Arial" w:cs="Arial"/>
          <w:sz w:val="20"/>
          <w:szCs w:val="20"/>
          <w:lang w:val="en-GB"/>
        </w:rPr>
        <w:t>IPR</w:t>
      </w:r>
      <w:r w:rsidR="00462474" w:rsidRPr="000229E7">
        <w:rPr>
          <w:rFonts w:ascii="Arial" w:hAnsi="Arial" w:cs="Arial"/>
          <w:sz w:val="20"/>
          <w:szCs w:val="20"/>
          <w:lang w:val="en-GB"/>
        </w:rPr>
        <w:t xml:space="preserve"> that do not automatically vest in the CLIENT under clause 11.2</w:t>
      </w:r>
      <w:r w:rsidR="00060752">
        <w:rPr>
          <w:rFonts w:ascii="Arial" w:hAnsi="Arial" w:cs="Arial"/>
          <w:sz w:val="20"/>
          <w:szCs w:val="20"/>
          <w:lang w:val="en-GB"/>
        </w:rPr>
        <w:t xml:space="preserve"> of these GT</w:t>
      </w:r>
      <w:r w:rsidR="00C81359">
        <w:rPr>
          <w:rFonts w:ascii="Arial" w:hAnsi="Arial" w:cs="Arial"/>
          <w:sz w:val="20"/>
          <w:szCs w:val="20"/>
          <w:lang w:val="en-GB"/>
        </w:rPr>
        <w:t>Cs</w:t>
      </w:r>
      <w:r w:rsidR="00462474" w:rsidRPr="000229E7">
        <w:rPr>
          <w:rFonts w:ascii="Arial" w:hAnsi="Arial" w:cs="Arial"/>
          <w:sz w:val="20"/>
          <w:szCs w:val="20"/>
          <w:lang w:val="en-GB"/>
        </w:rPr>
        <w:t xml:space="preserve">. </w:t>
      </w:r>
      <w:bookmarkEnd w:id="8"/>
    </w:p>
    <w:p w14:paraId="1FA7B1EE" w14:textId="61E03026" w:rsidR="00DD2925" w:rsidRPr="000229E7" w:rsidRDefault="00DD2925" w:rsidP="000229E7">
      <w:pPr>
        <w:pStyle w:val="Akapitzlist"/>
        <w:numPr>
          <w:ilvl w:val="1"/>
          <w:numId w:val="76"/>
        </w:numPr>
        <w:ind w:left="709" w:hanging="709"/>
        <w:rPr>
          <w:rFonts w:ascii="Arial" w:hAnsi="Arial" w:cs="Arial"/>
          <w:sz w:val="20"/>
          <w:szCs w:val="20"/>
          <w:lang w:val="en-GB"/>
        </w:rPr>
      </w:pPr>
      <w:r w:rsidRPr="000229E7">
        <w:rPr>
          <w:rFonts w:ascii="Arial" w:hAnsi="Arial" w:cs="Arial"/>
          <w:sz w:val="20"/>
          <w:szCs w:val="20"/>
          <w:lang w:val="en-GB"/>
        </w:rPr>
        <w:t>The PROVIDER hereby grants to the CLIENT</w:t>
      </w:r>
      <w:r w:rsidR="005E62BC" w:rsidRPr="000229E7">
        <w:rPr>
          <w:rFonts w:ascii="Arial" w:hAnsi="Arial" w:cs="Arial"/>
          <w:sz w:val="20"/>
          <w:szCs w:val="20"/>
          <w:lang w:val="en-GB"/>
        </w:rPr>
        <w:t xml:space="preserve"> </w:t>
      </w:r>
      <w:r w:rsidRPr="000229E7">
        <w:rPr>
          <w:rFonts w:ascii="Arial" w:hAnsi="Arial" w:cs="Arial"/>
          <w:sz w:val="20"/>
          <w:szCs w:val="20"/>
          <w:lang w:val="en-GB"/>
        </w:rPr>
        <w:t>an exclusive, irrevocable, world-wide and perpetual licence to use, sublicense, assign, modify, develop, enhance and otherwise exploit in any manner any intellectual property rights that by operation of law cannot be assigned to the CLIENT under clause 11.3</w:t>
      </w:r>
      <w:r w:rsidR="00060752">
        <w:rPr>
          <w:rFonts w:ascii="Arial" w:hAnsi="Arial" w:cs="Arial"/>
          <w:sz w:val="20"/>
          <w:szCs w:val="20"/>
          <w:lang w:val="en-GB"/>
        </w:rPr>
        <w:t xml:space="preserve"> of these GT</w:t>
      </w:r>
      <w:r w:rsidR="004B59D4">
        <w:rPr>
          <w:rFonts w:ascii="Arial" w:hAnsi="Arial" w:cs="Arial"/>
          <w:sz w:val="20"/>
          <w:szCs w:val="20"/>
          <w:lang w:val="en-GB"/>
        </w:rPr>
        <w:t>Cs</w:t>
      </w:r>
      <w:r w:rsidR="009E4A69">
        <w:rPr>
          <w:lang w:val="en-GB"/>
        </w:rPr>
        <w:t xml:space="preserve">, </w:t>
      </w:r>
      <w:r w:rsidR="009E4A69" w:rsidRPr="009E4A69">
        <w:rPr>
          <w:rFonts w:ascii="Arial" w:hAnsi="Arial" w:cs="Arial"/>
          <w:sz w:val="20"/>
          <w:szCs w:val="20"/>
          <w:lang w:val="en-GB"/>
        </w:rPr>
        <w:t xml:space="preserve">the license fee for the license granted according to the previous sentence has been included in the price of the </w:t>
      </w:r>
      <w:r w:rsidR="00CD4E93">
        <w:rPr>
          <w:rFonts w:ascii="Arial" w:hAnsi="Arial" w:cs="Arial"/>
          <w:sz w:val="20"/>
          <w:szCs w:val="20"/>
          <w:lang w:val="en-GB"/>
        </w:rPr>
        <w:t>Order</w:t>
      </w:r>
      <w:r w:rsidR="009E4A69" w:rsidRPr="009E4A69">
        <w:rPr>
          <w:rFonts w:ascii="Arial" w:hAnsi="Arial" w:cs="Arial"/>
          <w:sz w:val="20"/>
          <w:szCs w:val="20"/>
          <w:lang w:val="en-GB"/>
        </w:rPr>
        <w:t>.</w:t>
      </w:r>
    </w:p>
    <w:p w14:paraId="53EB6490" w14:textId="5CE92C91"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11.5  </w:t>
      </w:r>
      <w:r w:rsidR="00306C24">
        <w:rPr>
          <w:rFonts w:ascii="Arial" w:hAnsi="Arial" w:cs="Arial"/>
          <w:sz w:val="20"/>
          <w:szCs w:val="20"/>
          <w:lang w:val="en-GB"/>
        </w:rPr>
        <w:tab/>
      </w:r>
      <w:bookmarkEnd w:id="7"/>
      <w:r w:rsidR="00B81C22" w:rsidRPr="000229E7">
        <w:rPr>
          <w:rFonts w:ascii="Arial" w:hAnsi="Arial" w:cs="Arial"/>
          <w:sz w:val="20"/>
          <w:szCs w:val="20"/>
          <w:lang w:val="en-GB"/>
        </w:rPr>
        <w:t>The PROVIDER warrant</w:t>
      </w:r>
      <w:r w:rsidR="00060752">
        <w:rPr>
          <w:rFonts w:ascii="Arial" w:hAnsi="Arial" w:cs="Arial"/>
          <w:sz w:val="20"/>
          <w:szCs w:val="20"/>
          <w:lang w:val="en-GB"/>
        </w:rPr>
        <w:t>s</w:t>
      </w:r>
      <w:r w:rsidR="00B81C22" w:rsidRPr="000229E7">
        <w:rPr>
          <w:rFonts w:ascii="Arial" w:hAnsi="Arial" w:cs="Arial"/>
          <w:sz w:val="20"/>
          <w:szCs w:val="20"/>
          <w:lang w:val="en-GB"/>
        </w:rPr>
        <w:t xml:space="preserve"> that </w:t>
      </w:r>
      <w:r w:rsidR="00FC726A" w:rsidRPr="000229E7">
        <w:rPr>
          <w:rFonts w:ascii="Arial" w:hAnsi="Arial" w:cs="Arial"/>
          <w:sz w:val="20"/>
          <w:szCs w:val="20"/>
          <w:lang w:val="en-GB"/>
        </w:rPr>
        <w:t>CLIENT</w:t>
      </w:r>
      <w:r w:rsidR="00B81C22" w:rsidRPr="000229E7">
        <w:rPr>
          <w:rFonts w:ascii="Arial" w:hAnsi="Arial" w:cs="Arial"/>
          <w:sz w:val="20"/>
          <w:szCs w:val="20"/>
          <w:lang w:val="en-GB"/>
        </w:rPr>
        <w:t xml:space="preserve"> will have peaceful enjoyment of all intellectual property rights granted, which shall imply that nothing provided under the </w:t>
      </w:r>
      <w:r w:rsidR="0016655C">
        <w:rPr>
          <w:rFonts w:ascii="Arial" w:hAnsi="Arial" w:cs="Arial"/>
          <w:sz w:val="20"/>
          <w:szCs w:val="20"/>
          <w:lang w:val="en-GB"/>
        </w:rPr>
        <w:t>Order</w:t>
      </w:r>
      <w:r w:rsidR="00B81C22" w:rsidRPr="000229E7">
        <w:rPr>
          <w:rFonts w:ascii="Arial" w:hAnsi="Arial" w:cs="Arial"/>
          <w:sz w:val="20"/>
          <w:szCs w:val="20"/>
          <w:lang w:val="en-GB"/>
        </w:rPr>
        <w:t xml:space="preserve"> violates the rights of any third party. In case of a third party’s claim, the PROVIDER shall provide legal assistance</w:t>
      </w:r>
      <w:r w:rsidR="00E5599A">
        <w:rPr>
          <w:rFonts w:ascii="Arial" w:hAnsi="Arial" w:cs="Arial"/>
          <w:sz w:val="20"/>
          <w:szCs w:val="20"/>
          <w:lang w:val="en-GB"/>
        </w:rPr>
        <w:t xml:space="preserve"> </w:t>
      </w:r>
      <w:r w:rsidR="00B81C22" w:rsidRPr="000229E7">
        <w:rPr>
          <w:rFonts w:ascii="Arial" w:hAnsi="Arial" w:cs="Arial"/>
          <w:sz w:val="20"/>
          <w:szCs w:val="20"/>
          <w:lang w:val="en-GB"/>
        </w:rPr>
        <w:t>/</w:t>
      </w:r>
      <w:r w:rsidR="00E5599A">
        <w:rPr>
          <w:rFonts w:ascii="Arial" w:hAnsi="Arial" w:cs="Arial"/>
          <w:sz w:val="20"/>
          <w:szCs w:val="20"/>
          <w:lang w:val="en-GB"/>
        </w:rPr>
        <w:t xml:space="preserve"> </w:t>
      </w:r>
      <w:r w:rsidR="00B81C22" w:rsidRPr="000229E7">
        <w:rPr>
          <w:rFonts w:ascii="Arial" w:hAnsi="Arial" w:cs="Arial"/>
          <w:sz w:val="20"/>
          <w:szCs w:val="20"/>
          <w:lang w:val="en-GB"/>
        </w:rPr>
        <w:t>indemnify</w:t>
      </w:r>
      <w:r w:rsidR="00E5599A">
        <w:rPr>
          <w:rFonts w:ascii="Arial" w:hAnsi="Arial" w:cs="Arial"/>
          <w:sz w:val="20"/>
          <w:szCs w:val="20"/>
          <w:lang w:val="en-GB"/>
        </w:rPr>
        <w:t xml:space="preserve"> </w:t>
      </w:r>
      <w:r w:rsidR="00B81C22" w:rsidRPr="000229E7">
        <w:rPr>
          <w:rFonts w:ascii="Arial" w:hAnsi="Arial" w:cs="Arial"/>
          <w:sz w:val="20"/>
          <w:szCs w:val="20"/>
          <w:lang w:val="en-GB"/>
        </w:rPr>
        <w:t xml:space="preserve">/ substitute </w:t>
      </w:r>
      <w:r w:rsidR="00E5599A">
        <w:rPr>
          <w:rFonts w:ascii="Arial" w:hAnsi="Arial" w:cs="Arial"/>
          <w:sz w:val="20"/>
          <w:szCs w:val="20"/>
          <w:lang w:val="en-GB"/>
        </w:rPr>
        <w:t xml:space="preserve">the CLIENT </w:t>
      </w:r>
      <w:r w:rsidR="00B81C22" w:rsidRPr="000229E7">
        <w:rPr>
          <w:rFonts w:ascii="Arial" w:hAnsi="Arial" w:cs="Arial"/>
          <w:sz w:val="20"/>
          <w:szCs w:val="20"/>
          <w:lang w:val="en-GB"/>
        </w:rPr>
        <w:t>in court proceedings if possible.</w:t>
      </w:r>
    </w:p>
    <w:p w14:paraId="19C5BC8D" w14:textId="77777777" w:rsidR="00712207" w:rsidRPr="000229E7" w:rsidRDefault="00712207" w:rsidP="000229E7">
      <w:pPr>
        <w:ind w:left="0" w:firstLine="0"/>
        <w:rPr>
          <w:rFonts w:ascii="Arial" w:hAnsi="Arial" w:cs="Arial"/>
          <w:sz w:val="20"/>
          <w:szCs w:val="20"/>
          <w:lang w:val="en-GB"/>
        </w:rPr>
      </w:pPr>
    </w:p>
    <w:p w14:paraId="65B1A06C" w14:textId="353D58A3" w:rsidR="00B81C22"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Specific provision related to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p>
    <w:p w14:paraId="04FF754E" w14:textId="0288F25C" w:rsidR="00D35448" w:rsidRPr="00AB7D9A" w:rsidRDefault="0016655C" w:rsidP="000229E7">
      <w:pPr>
        <w:pStyle w:val="Nagwek1"/>
        <w:numPr>
          <w:ilvl w:val="1"/>
          <w:numId w:val="70"/>
        </w:numPr>
        <w:rPr>
          <w:rFonts w:ascii="Arial" w:hAnsi="Arial" w:cs="Arial"/>
          <w:i/>
          <w:iCs/>
          <w:sz w:val="20"/>
          <w:szCs w:val="20"/>
          <w:lang w:val="en-GB"/>
        </w:rPr>
      </w:pPr>
      <w:r w:rsidRPr="00AB7D9A">
        <w:rPr>
          <w:rFonts w:ascii="Arial" w:hAnsi="Arial" w:cs="Arial"/>
          <w:i/>
          <w:iCs/>
          <w:sz w:val="20"/>
          <w:szCs w:val="20"/>
          <w:lang w:val="en-GB"/>
        </w:rPr>
        <w:t>Order</w:t>
      </w:r>
      <w:r w:rsidR="00890204" w:rsidRPr="00AB7D9A">
        <w:rPr>
          <w:rFonts w:ascii="Arial" w:hAnsi="Arial" w:cs="Arial"/>
          <w:i/>
          <w:iCs/>
          <w:sz w:val="20"/>
          <w:szCs w:val="20"/>
          <w:lang w:val="en-GB"/>
        </w:rPr>
        <w:t xml:space="preserve"> formalisation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w:t>
      </w:r>
      <w:r w:rsidR="00890204" w:rsidRPr="00AB7D9A">
        <w:rPr>
          <w:rFonts w:ascii="Arial" w:hAnsi="Arial" w:cs="Arial"/>
          <w:i/>
          <w:iCs/>
          <w:sz w:val="20"/>
          <w:szCs w:val="20"/>
          <w:lang w:val="en-GB"/>
        </w:rPr>
        <w:t>der acceptance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rder</w:t>
      </w:r>
      <w:r w:rsidR="00890204" w:rsidRPr="00AB7D9A">
        <w:rPr>
          <w:rFonts w:ascii="Arial" w:hAnsi="Arial" w:cs="Arial"/>
          <w:i/>
          <w:iCs/>
          <w:sz w:val="20"/>
          <w:szCs w:val="20"/>
          <w:lang w:val="en-GB"/>
        </w:rPr>
        <w:t xml:space="preserve"> changes </w:t>
      </w:r>
    </w:p>
    <w:p w14:paraId="6B566055" w14:textId="10EC4202" w:rsidR="00665C9F" w:rsidRPr="000229E7" w:rsidRDefault="00665C9F"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Confirmation of </w:t>
      </w:r>
      <w:r w:rsidR="00FC726A" w:rsidRPr="000229E7">
        <w:rPr>
          <w:rFonts w:ascii="Arial" w:hAnsi="Arial" w:cs="Arial"/>
          <w:sz w:val="20"/>
          <w:szCs w:val="20"/>
          <w:lang w:val="en-GB"/>
        </w:rPr>
        <w:t>the CLIENT</w:t>
      </w:r>
      <w:r w:rsidRPr="000229E7">
        <w:rPr>
          <w:rFonts w:ascii="Arial" w:hAnsi="Arial" w:cs="Arial"/>
          <w:sz w:val="20"/>
          <w:szCs w:val="20"/>
          <w:lang w:val="en-GB"/>
        </w:rPr>
        <w:t xml:space="preserve">’s </w:t>
      </w:r>
      <w:r w:rsidR="0016655C">
        <w:rPr>
          <w:rFonts w:ascii="Arial" w:hAnsi="Arial" w:cs="Arial"/>
          <w:sz w:val="20"/>
          <w:szCs w:val="20"/>
          <w:lang w:val="en-GB"/>
        </w:rPr>
        <w:t>Order</w:t>
      </w:r>
      <w:r w:rsidRPr="000229E7">
        <w:rPr>
          <w:rFonts w:ascii="Arial" w:hAnsi="Arial" w:cs="Arial"/>
          <w:sz w:val="20"/>
          <w:szCs w:val="20"/>
          <w:lang w:val="en-GB"/>
        </w:rPr>
        <w:t xml:space="preserve"> shall be required within one business day unless otherwise stated in the </w:t>
      </w:r>
      <w:r w:rsidR="0016655C">
        <w:rPr>
          <w:rFonts w:ascii="Arial" w:hAnsi="Arial" w:cs="Arial"/>
          <w:sz w:val="20"/>
          <w:szCs w:val="20"/>
          <w:lang w:val="en-GB"/>
        </w:rPr>
        <w:t>Order</w:t>
      </w:r>
      <w:r w:rsidRPr="000229E7">
        <w:rPr>
          <w:rFonts w:ascii="Arial" w:hAnsi="Arial" w:cs="Arial"/>
          <w:sz w:val="20"/>
          <w:szCs w:val="20"/>
          <w:lang w:val="en-GB"/>
        </w:rPr>
        <w:t>. A</w:t>
      </w:r>
      <w:r w:rsidR="00D67BBF">
        <w:rPr>
          <w:rFonts w:ascii="Arial" w:hAnsi="Arial" w:cs="Arial"/>
          <w:sz w:val="20"/>
          <w:szCs w:val="20"/>
          <w:lang w:val="en-GB"/>
        </w:rPr>
        <w:t>n</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not confirmed within the deadline specified, shall be deemed accepted (confirmed)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unless expressly agreed otherwise by both Contracting Parties in writing.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reserves the right to request a written confirmation in cases of certain </w:t>
      </w:r>
      <w:r w:rsidR="0016655C">
        <w:rPr>
          <w:rFonts w:ascii="Arial" w:hAnsi="Arial" w:cs="Arial"/>
          <w:sz w:val="20"/>
          <w:szCs w:val="20"/>
          <w:lang w:val="en-GB"/>
        </w:rPr>
        <w:t>Order</w:t>
      </w:r>
      <w:r w:rsidRPr="000229E7">
        <w:rPr>
          <w:rFonts w:ascii="Arial" w:hAnsi="Arial" w:cs="Arial"/>
          <w:sz w:val="20"/>
          <w:szCs w:val="20"/>
          <w:lang w:val="en-GB"/>
        </w:rPr>
        <w:t xml:space="preserve"> types. The </w:t>
      </w:r>
      <w:r w:rsidR="0016655C">
        <w:rPr>
          <w:rFonts w:ascii="Arial" w:hAnsi="Arial" w:cs="Arial"/>
          <w:sz w:val="20"/>
          <w:szCs w:val="20"/>
          <w:lang w:val="en-GB"/>
        </w:rPr>
        <w:t>Order</w:t>
      </w:r>
      <w:r w:rsidRPr="000229E7">
        <w:rPr>
          <w:rFonts w:ascii="Arial" w:hAnsi="Arial" w:cs="Arial"/>
          <w:sz w:val="20"/>
          <w:szCs w:val="20"/>
          <w:lang w:val="en-GB"/>
        </w:rPr>
        <w:t xml:space="preserve"> confirmation needs to be sent to an email address specified on the </w:t>
      </w:r>
      <w:r w:rsidR="0016655C">
        <w:rPr>
          <w:rFonts w:ascii="Arial" w:hAnsi="Arial" w:cs="Arial"/>
          <w:sz w:val="20"/>
          <w:szCs w:val="20"/>
          <w:lang w:val="en-GB"/>
        </w:rPr>
        <w:t>Order</w:t>
      </w:r>
      <w:r w:rsidRPr="000229E7">
        <w:rPr>
          <w:rFonts w:ascii="Arial" w:hAnsi="Arial" w:cs="Arial"/>
          <w:sz w:val="20"/>
          <w:szCs w:val="20"/>
          <w:lang w:val="en-GB"/>
        </w:rPr>
        <w:t>.</w:t>
      </w:r>
    </w:p>
    <w:p w14:paraId="0020C130" w14:textId="04319346" w:rsidR="00C45D09" w:rsidRPr="000229E7" w:rsidRDefault="00256FF8"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Any amendments and modifications </w:t>
      </w:r>
      <w:r w:rsidR="00A75D86" w:rsidRPr="000229E7">
        <w:rPr>
          <w:rFonts w:ascii="Arial" w:hAnsi="Arial" w:cs="Arial"/>
          <w:sz w:val="20"/>
          <w:szCs w:val="20"/>
          <w:lang w:val="en-GB"/>
        </w:rPr>
        <w:t xml:space="preserve">or deviations </w:t>
      </w:r>
      <w:r w:rsidRPr="000229E7">
        <w:rPr>
          <w:rFonts w:ascii="Arial" w:hAnsi="Arial" w:cs="Arial"/>
          <w:sz w:val="20"/>
          <w:szCs w:val="20"/>
          <w:lang w:val="en-GB"/>
        </w:rPr>
        <w:t>to these GT</w:t>
      </w:r>
      <w:r w:rsidR="003A6FF2">
        <w:rPr>
          <w:rFonts w:ascii="Arial" w:hAnsi="Arial" w:cs="Arial"/>
          <w:sz w:val="20"/>
          <w:szCs w:val="20"/>
          <w:lang w:val="en-GB"/>
        </w:rPr>
        <w:t>Cs</w:t>
      </w:r>
      <w:r w:rsidRPr="000229E7">
        <w:rPr>
          <w:rFonts w:ascii="Arial" w:hAnsi="Arial" w:cs="Arial"/>
          <w:sz w:val="20"/>
          <w:szCs w:val="20"/>
          <w:lang w:val="en-GB"/>
        </w:rPr>
        <w:t xml:space="preserve"> </w:t>
      </w:r>
      <w:r w:rsidR="00A75D86">
        <w:rPr>
          <w:rFonts w:ascii="Arial" w:hAnsi="Arial" w:cs="Arial"/>
          <w:sz w:val="20"/>
          <w:szCs w:val="20"/>
          <w:lang w:val="en-GB"/>
        </w:rPr>
        <w:t>m</w:t>
      </w:r>
      <w:r w:rsidRPr="000229E7">
        <w:rPr>
          <w:rFonts w:ascii="Arial" w:hAnsi="Arial" w:cs="Arial"/>
          <w:sz w:val="20"/>
          <w:szCs w:val="20"/>
          <w:lang w:val="en-GB"/>
        </w:rPr>
        <w:t xml:space="preserve">ay, </w:t>
      </w:r>
      <w:r w:rsidR="001636DC">
        <w:rPr>
          <w:rFonts w:ascii="Arial" w:hAnsi="Arial" w:cs="Arial"/>
          <w:sz w:val="20"/>
          <w:szCs w:val="20"/>
          <w:lang w:val="en-GB"/>
        </w:rPr>
        <w:t>following</w:t>
      </w:r>
      <w:r w:rsidRPr="000229E7">
        <w:rPr>
          <w:rFonts w:ascii="Arial" w:hAnsi="Arial" w:cs="Arial"/>
          <w:sz w:val="20"/>
          <w:szCs w:val="20"/>
          <w:lang w:val="en-GB"/>
        </w:rPr>
        <w:t xml:space="preserve"> entering</w:t>
      </w:r>
      <w:r w:rsidR="0092703B">
        <w:rPr>
          <w:rFonts w:ascii="Arial" w:hAnsi="Arial" w:cs="Arial"/>
          <w:sz w:val="20"/>
          <w:szCs w:val="20"/>
          <w:lang w:val="en-GB"/>
        </w:rPr>
        <w:t>/</w:t>
      </w:r>
      <w:r w:rsidR="003D04B8">
        <w:rPr>
          <w:rFonts w:ascii="Arial" w:hAnsi="Arial" w:cs="Arial"/>
          <w:sz w:val="20"/>
          <w:szCs w:val="20"/>
          <w:lang w:val="en-GB"/>
        </w:rPr>
        <w:t>acceptance</w:t>
      </w:r>
      <w:r w:rsidR="0092703B">
        <w:rPr>
          <w:rFonts w:ascii="Arial" w:hAnsi="Arial" w:cs="Arial"/>
          <w:sz w:val="20"/>
          <w:szCs w:val="20"/>
          <w:lang w:val="en-GB"/>
        </w:rPr>
        <w:t xml:space="preserve"> of</w:t>
      </w:r>
      <w:r w:rsidRPr="000229E7">
        <w:rPr>
          <w:rFonts w:ascii="Arial" w:hAnsi="Arial" w:cs="Arial"/>
          <w:sz w:val="20"/>
          <w:szCs w:val="20"/>
          <w:lang w:val="en-GB"/>
        </w:rPr>
        <w:t xml:space="preserve"> the </w:t>
      </w:r>
      <w:r w:rsidR="0016655C">
        <w:rPr>
          <w:rFonts w:ascii="Arial" w:hAnsi="Arial" w:cs="Arial"/>
          <w:sz w:val="20"/>
          <w:szCs w:val="20"/>
          <w:lang w:val="en-GB"/>
        </w:rPr>
        <w:t>Order</w:t>
      </w:r>
      <w:r w:rsidRPr="000229E7">
        <w:rPr>
          <w:rFonts w:ascii="Arial" w:hAnsi="Arial" w:cs="Arial"/>
          <w:sz w:val="20"/>
          <w:szCs w:val="20"/>
          <w:lang w:val="en-GB"/>
        </w:rPr>
        <w:t xml:space="preserve">, only be made </w:t>
      </w:r>
      <w:r w:rsidR="003E536C">
        <w:rPr>
          <w:rFonts w:ascii="Arial" w:hAnsi="Arial" w:cs="Arial"/>
          <w:sz w:val="20"/>
          <w:szCs w:val="20"/>
          <w:lang w:val="en-GB"/>
        </w:rPr>
        <w:t>by</w:t>
      </w:r>
      <w:r w:rsidRPr="000229E7">
        <w:rPr>
          <w:rFonts w:ascii="Arial" w:hAnsi="Arial" w:cs="Arial"/>
          <w:sz w:val="20"/>
          <w:szCs w:val="20"/>
          <w:lang w:val="en-GB"/>
        </w:rPr>
        <w:t xml:space="preserve"> </w:t>
      </w:r>
      <w:r w:rsidR="003E536C" w:rsidRPr="000229E7">
        <w:rPr>
          <w:rFonts w:ascii="Arial" w:hAnsi="Arial" w:cs="Arial"/>
          <w:sz w:val="20"/>
          <w:szCs w:val="20"/>
          <w:lang w:val="en-GB"/>
        </w:rPr>
        <w:t>express</w:t>
      </w:r>
      <w:r w:rsidR="003E536C">
        <w:rPr>
          <w:rFonts w:ascii="Arial" w:hAnsi="Arial" w:cs="Arial"/>
          <w:sz w:val="20"/>
          <w:szCs w:val="20"/>
          <w:lang w:val="en-GB"/>
        </w:rPr>
        <w:t>,</w:t>
      </w:r>
      <w:r w:rsidR="003E536C" w:rsidRPr="000229E7">
        <w:rPr>
          <w:rFonts w:ascii="Arial" w:hAnsi="Arial" w:cs="Arial"/>
          <w:sz w:val="20"/>
          <w:szCs w:val="20"/>
          <w:lang w:val="en-GB"/>
        </w:rPr>
        <w:t xml:space="preserve"> </w:t>
      </w:r>
      <w:r w:rsidR="00E06E23" w:rsidRPr="000229E7">
        <w:rPr>
          <w:rFonts w:ascii="Arial" w:hAnsi="Arial" w:cs="Arial"/>
          <w:sz w:val="20"/>
          <w:szCs w:val="20"/>
          <w:lang w:val="en-GB"/>
        </w:rPr>
        <w:t xml:space="preserve">written </w:t>
      </w:r>
      <w:r w:rsidRPr="000229E7">
        <w:rPr>
          <w:rFonts w:ascii="Arial" w:hAnsi="Arial" w:cs="Arial"/>
          <w:sz w:val="20"/>
          <w:szCs w:val="20"/>
          <w:lang w:val="en-GB"/>
        </w:rPr>
        <w:t xml:space="preserve">means </w:t>
      </w:r>
      <w:r w:rsidR="003E536C">
        <w:rPr>
          <w:rFonts w:ascii="Arial" w:hAnsi="Arial" w:cs="Arial"/>
          <w:sz w:val="20"/>
          <w:szCs w:val="20"/>
          <w:lang w:val="en-GB"/>
        </w:rPr>
        <w:t>by</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w:t>
      </w:r>
      <w:r w:rsidR="004224E9" w:rsidRPr="000229E7">
        <w:rPr>
          <w:rFonts w:ascii="Arial" w:hAnsi="Arial" w:cs="Arial"/>
          <w:sz w:val="20"/>
          <w:szCs w:val="20"/>
          <w:lang w:val="en-GB"/>
        </w:rPr>
        <w:t>PROVIDER</w:t>
      </w:r>
      <w:r w:rsidRPr="000229E7">
        <w:rPr>
          <w:rFonts w:ascii="Arial" w:hAnsi="Arial" w:cs="Arial"/>
          <w:sz w:val="20"/>
          <w:szCs w:val="20"/>
          <w:lang w:val="en-GB"/>
        </w:rPr>
        <w:t>.</w:t>
      </w:r>
    </w:p>
    <w:p w14:paraId="6112C3BA" w14:textId="77A3E7F3" w:rsidR="00D35448" w:rsidRPr="008A3D5B" w:rsidRDefault="0048360F" w:rsidP="000229E7">
      <w:pPr>
        <w:pStyle w:val="Nagwek1"/>
        <w:numPr>
          <w:ilvl w:val="1"/>
          <w:numId w:val="70"/>
        </w:numPr>
        <w:rPr>
          <w:rFonts w:ascii="Arial" w:hAnsi="Arial" w:cs="Arial"/>
          <w:i/>
          <w:iCs/>
          <w:sz w:val="20"/>
          <w:szCs w:val="20"/>
          <w:lang w:val="en-GB"/>
        </w:rPr>
      </w:pPr>
      <w:r w:rsidRPr="008A3D5B">
        <w:rPr>
          <w:rFonts w:ascii="Arial" w:hAnsi="Arial" w:cs="Arial"/>
          <w:i/>
          <w:iCs/>
          <w:sz w:val="20"/>
          <w:szCs w:val="20"/>
          <w:lang w:val="en-GB"/>
        </w:rPr>
        <w:t>P</w:t>
      </w:r>
      <w:r w:rsidR="00890204" w:rsidRPr="008A3D5B">
        <w:rPr>
          <w:rFonts w:ascii="Arial" w:hAnsi="Arial" w:cs="Arial"/>
          <w:i/>
          <w:iCs/>
          <w:sz w:val="20"/>
          <w:szCs w:val="20"/>
          <w:lang w:val="en-GB"/>
        </w:rPr>
        <w:t>erformance</w:t>
      </w:r>
      <w:r w:rsidRPr="008A3D5B">
        <w:rPr>
          <w:rFonts w:ascii="Arial" w:hAnsi="Arial" w:cs="Arial"/>
          <w:i/>
          <w:iCs/>
          <w:sz w:val="20"/>
          <w:szCs w:val="20"/>
          <w:lang w:val="en-GB"/>
        </w:rPr>
        <w:t xml:space="preserve"> of the </w:t>
      </w:r>
      <w:r w:rsidR="0016655C" w:rsidRPr="008A3D5B">
        <w:rPr>
          <w:rFonts w:ascii="Arial" w:hAnsi="Arial" w:cs="Arial"/>
          <w:i/>
          <w:iCs/>
          <w:sz w:val="20"/>
          <w:szCs w:val="20"/>
          <w:lang w:val="en-GB"/>
        </w:rPr>
        <w:t>Order</w:t>
      </w:r>
      <w:r w:rsidRPr="008A3D5B">
        <w:rPr>
          <w:rFonts w:ascii="Arial" w:hAnsi="Arial" w:cs="Arial"/>
          <w:i/>
          <w:iCs/>
          <w:sz w:val="20"/>
          <w:szCs w:val="20"/>
          <w:lang w:val="en-GB"/>
        </w:rPr>
        <w:t xml:space="preserve">  </w:t>
      </w:r>
    </w:p>
    <w:p w14:paraId="1E8026E0" w14:textId="41B9339A" w:rsidR="009735D4" w:rsidRDefault="009735D4">
      <w:pPr>
        <w:pStyle w:val="Akapitzlist"/>
        <w:numPr>
          <w:ilvl w:val="0"/>
          <w:numId w:val="57"/>
        </w:numPr>
        <w:rPr>
          <w:rFonts w:ascii="Arial" w:hAnsi="Arial" w:cs="Arial"/>
          <w:sz w:val="20"/>
          <w:szCs w:val="20"/>
          <w:lang w:val="en-GB"/>
        </w:rPr>
      </w:pPr>
      <w:r w:rsidRPr="00817586">
        <w:rPr>
          <w:rFonts w:ascii="Arial" w:hAnsi="Arial" w:cs="Arial"/>
          <w:sz w:val="20"/>
          <w:szCs w:val="20"/>
          <w:lang w:val="en-GB"/>
        </w:rPr>
        <w:t xml:space="preserve">The place of performance for all deliveries </w:t>
      </w:r>
      <w:r w:rsidR="001636DC">
        <w:rPr>
          <w:rFonts w:ascii="Arial" w:hAnsi="Arial" w:cs="Arial"/>
          <w:sz w:val="20"/>
          <w:szCs w:val="20"/>
          <w:lang w:val="en-GB"/>
        </w:rPr>
        <w:t xml:space="preserve">of goods/services </w:t>
      </w:r>
      <w:r w:rsidRPr="00817586">
        <w:rPr>
          <w:rFonts w:ascii="Arial" w:hAnsi="Arial" w:cs="Arial"/>
          <w:sz w:val="20"/>
          <w:szCs w:val="20"/>
          <w:lang w:val="en-GB"/>
        </w:rPr>
        <w:t>shall be CLIENT’s registered seat (unless, in a particular case, a different place of performance is expressly agreed in writing or determined by the CLIENT).</w:t>
      </w:r>
    </w:p>
    <w:p w14:paraId="0FAFA496" w14:textId="7EB30559" w:rsidR="000B4DC3" w:rsidRPr="000229E7" w:rsidRDefault="00256FF8"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The </w:t>
      </w:r>
      <w:r w:rsidR="000B4DC3" w:rsidRPr="000229E7">
        <w:rPr>
          <w:rFonts w:ascii="Arial" w:hAnsi="Arial" w:cs="Arial"/>
          <w:sz w:val="20"/>
          <w:szCs w:val="20"/>
          <w:lang w:val="en-GB"/>
        </w:rPr>
        <w:t>PROVIDER must comply with the terms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0B4DC3" w:rsidRPr="000229E7">
        <w:rPr>
          <w:rFonts w:ascii="Arial" w:hAnsi="Arial" w:cs="Arial"/>
          <w:sz w:val="20"/>
          <w:szCs w:val="20"/>
          <w:lang w:val="en-GB"/>
        </w:rPr>
        <w:t>,</w:t>
      </w:r>
      <w:r w:rsidR="0048360F" w:rsidRPr="000229E7">
        <w:rPr>
          <w:rFonts w:ascii="Arial" w:hAnsi="Arial" w:cs="Arial"/>
          <w:sz w:val="20"/>
          <w:szCs w:val="20"/>
          <w:lang w:val="en-GB"/>
        </w:rPr>
        <w:t xml:space="preserve"> these GT</w:t>
      </w:r>
      <w:r w:rsidR="008A3D5B">
        <w:rPr>
          <w:rFonts w:ascii="Arial" w:hAnsi="Arial" w:cs="Arial"/>
          <w:sz w:val="20"/>
          <w:szCs w:val="20"/>
          <w:lang w:val="en-GB"/>
        </w:rPr>
        <w:t>Cs</w:t>
      </w:r>
      <w:r w:rsidR="0048360F" w:rsidRPr="000229E7">
        <w:rPr>
          <w:rFonts w:ascii="Arial" w:hAnsi="Arial" w:cs="Arial"/>
          <w:sz w:val="20"/>
          <w:szCs w:val="20"/>
          <w:lang w:val="en-GB"/>
        </w:rPr>
        <w:t>,</w:t>
      </w:r>
      <w:r w:rsidR="000B4DC3" w:rsidRPr="000229E7">
        <w:rPr>
          <w:rFonts w:ascii="Arial" w:hAnsi="Arial" w:cs="Arial"/>
          <w:sz w:val="20"/>
          <w:szCs w:val="20"/>
          <w:lang w:val="en-GB"/>
        </w:rPr>
        <w:t xml:space="preserve"> applicable laws, professional standards/good industry practices. The PROVIDER undertakes to have the required skills, capacity, equipment and qualified personnel and warrants to hold and maintain all required administrative authorizations. The PROVIDER guarantees that its subcontractors, if any, will comply with the same obligations</w:t>
      </w:r>
      <w:r w:rsidR="00F202F5">
        <w:rPr>
          <w:rFonts w:ascii="Arial" w:hAnsi="Arial" w:cs="Arial"/>
          <w:sz w:val="20"/>
          <w:szCs w:val="20"/>
          <w:lang w:val="en-GB"/>
        </w:rPr>
        <w:t xml:space="preserve"> as provided herein</w:t>
      </w:r>
      <w:r w:rsidR="000B4DC3" w:rsidRPr="000229E7">
        <w:rPr>
          <w:rFonts w:ascii="Arial" w:hAnsi="Arial" w:cs="Arial"/>
          <w:sz w:val="20"/>
          <w:szCs w:val="20"/>
          <w:lang w:val="en-GB"/>
        </w:rPr>
        <w:t>.</w:t>
      </w:r>
    </w:p>
    <w:p w14:paraId="7148F4FE" w14:textId="0762B0AB" w:rsidR="000B4DC3" w:rsidRPr="000229E7" w:rsidRDefault="003A423A"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Given 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absolute social and patient responsibility as a pharmaceutical company, any interruption or suspension of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Pr="000229E7">
        <w:rPr>
          <w:rFonts w:ascii="Arial" w:hAnsi="Arial" w:cs="Arial"/>
          <w:sz w:val="20"/>
          <w:szCs w:val="20"/>
          <w:lang w:val="en-GB"/>
        </w:rPr>
        <w:t xml:space="preserve"> may have critical adverse consequences for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for the continuity of its business. As a result, the PROVIDER undertakes to continue at all times the 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r w:rsidRPr="000229E7">
        <w:rPr>
          <w:rFonts w:ascii="Arial" w:hAnsi="Arial" w:cs="Arial"/>
          <w:sz w:val="20"/>
          <w:szCs w:val="20"/>
          <w:lang w:val="en-GB"/>
        </w:rPr>
        <w:t>by all possible means</w:t>
      </w:r>
      <w:r w:rsidR="00ED3415" w:rsidRPr="000229E7">
        <w:rPr>
          <w:rFonts w:ascii="Arial" w:hAnsi="Arial" w:cs="Arial"/>
          <w:sz w:val="20"/>
          <w:szCs w:val="20"/>
          <w:lang w:val="en-GB"/>
        </w:rPr>
        <w:t xml:space="preserve">, </w:t>
      </w:r>
      <w:r w:rsidRPr="000229E7">
        <w:rPr>
          <w:rFonts w:ascii="Arial" w:hAnsi="Arial" w:cs="Arial"/>
          <w:sz w:val="20"/>
          <w:szCs w:val="20"/>
          <w:lang w:val="en-GB"/>
        </w:rPr>
        <w:t>including by maintaining an up-to-date business continuity and disaster recovery plan as necessary</w:t>
      </w:r>
      <w:r w:rsidR="00ED3415" w:rsidRPr="000229E7">
        <w:rPr>
          <w:rFonts w:ascii="Arial" w:hAnsi="Arial" w:cs="Arial"/>
          <w:sz w:val="20"/>
          <w:szCs w:val="20"/>
          <w:lang w:val="en-GB"/>
        </w:rPr>
        <w:t>.</w:t>
      </w:r>
    </w:p>
    <w:p w14:paraId="42EF4E4C" w14:textId="77777777" w:rsidR="007B0941" w:rsidRPr="000229E7" w:rsidRDefault="007B0941" w:rsidP="000B4DC3">
      <w:pPr>
        <w:rPr>
          <w:rFonts w:ascii="Arial" w:hAnsi="Arial" w:cs="Arial"/>
          <w:sz w:val="20"/>
          <w:szCs w:val="20"/>
          <w:lang w:val="en-GB"/>
        </w:rPr>
      </w:pPr>
    </w:p>
    <w:p w14:paraId="125010F2" w14:textId="20E1443E" w:rsidR="007B0941" w:rsidRPr="00196A69" w:rsidRDefault="00890204" w:rsidP="000229E7">
      <w:pPr>
        <w:pStyle w:val="Nagwek1"/>
        <w:numPr>
          <w:ilvl w:val="1"/>
          <w:numId w:val="70"/>
        </w:numPr>
        <w:rPr>
          <w:rFonts w:ascii="Arial" w:hAnsi="Arial" w:cs="Arial"/>
          <w:i/>
          <w:iCs/>
          <w:sz w:val="20"/>
          <w:szCs w:val="20"/>
          <w:lang w:val="en-GB"/>
        </w:rPr>
      </w:pPr>
      <w:r w:rsidRPr="00196A69">
        <w:rPr>
          <w:rFonts w:ascii="Arial" w:hAnsi="Arial" w:cs="Arial"/>
          <w:i/>
          <w:iCs/>
          <w:sz w:val="20"/>
          <w:szCs w:val="20"/>
          <w:lang w:val="en-GB"/>
        </w:rPr>
        <w:lastRenderedPageBreak/>
        <w:t xml:space="preserve">Acceptance of goods and/or services </w:t>
      </w:r>
    </w:p>
    <w:p w14:paraId="7920E8BF" w14:textId="7307075C" w:rsidR="007B0941" w:rsidRPr="000229E7" w:rsidRDefault="007B0941"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Following completion</w:t>
      </w:r>
      <w:r w:rsidR="00196A69">
        <w:rPr>
          <w:rFonts w:ascii="Arial" w:hAnsi="Arial" w:cs="Arial"/>
          <w:b w:val="0"/>
          <w:sz w:val="20"/>
          <w:szCs w:val="20"/>
          <w:lang w:val="en-GB"/>
        </w:rPr>
        <w:t>/execution</w:t>
      </w:r>
      <w:r w:rsidRPr="000229E7">
        <w:rPr>
          <w:rFonts w:ascii="Arial" w:hAnsi="Arial" w:cs="Arial"/>
          <w:b w:val="0"/>
          <w:sz w:val="20"/>
          <w:szCs w:val="20"/>
          <w:lang w:val="en-GB"/>
        </w:rPr>
        <w:t xml:space="preserve"> of the </w:t>
      </w:r>
      <w:r w:rsidR="0016655C" w:rsidRPr="00F87D52">
        <w:rPr>
          <w:rFonts w:ascii="Arial" w:hAnsi="Arial" w:cs="Arial"/>
          <w:b w:val="0"/>
          <w:sz w:val="20"/>
          <w:szCs w:val="20"/>
          <w:lang w:val="en-GB"/>
        </w:rPr>
        <w:t>Order</w:t>
      </w:r>
      <w:r w:rsidRPr="000229E7">
        <w:rPr>
          <w:rFonts w:ascii="Arial" w:hAnsi="Arial" w:cs="Arial"/>
          <w:b w:val="0"/>
          <w:sz w:val="20"/>
          <w:szCs w:val="20"/>
          <w:lang w:val="en-GB"/>
        </w:rPr>
        <w:t xml:space="preserve"> and immediately after being utilized for the purpose of </w:t>
      </w:r>
      <w:r w:rsidR="00B95841">
        <w:rPr>
          <w:rFonts w:ascii="Arial" w:hAnsi="Arial" w:cs="Arial"/>
          <w:b w:val="0"/>
          <w:sz w:val="20"/>
          <w:szCs w:val="20"/>
          <w:lang w:val="en-GB"/>
        </w:rPr>
        <w:t xml:space="preserve">such Order </w:t>
      </w:r>
      <w:r w:rsidR="00B95841" w:rsidRPr="00B95841">
        <w:rPr>
          <w:rFonts w:ascii="Arial" w:hAnsi="Arial" w:cs="Arial"/>
          <w:b w:val="0"/>
          <w:sz w:val="20"/>
          <w:szCs w:val="20"/>
          <w:lang w:val="en-GB"/>
        </w:rPr>
        <w:t>completion/execution</w:t>
      </w:r>
      <w:r w:rsidRPr="000229E7">
        <w:rPr>
          <w:rFonts w:ascii="Arial" w:hAnsi="Arial" w:cs="Arial"/>
          <w:b w:val="0"/>
          <w:sz w:val="20"/>
          <w:szCs w:val="20"/>
          <w:lang w:val="en-GB"/>
        </w:rPr>
        <w:t xml:space="preserve">, all relevant technical documents shall be returned by the PROVIDER to the </w:t>
      </w:r>
      <w:r w:rsidR="00FC726A" w:rsidRPr="000229E7">
        <w:rPr>
          <w:rFonts w:ascii="Arial" w:hAnsi="Arial" w:cs="Arial"/>
          <w:b w:val="0"/>
          <w:sz w:val="20"/>
          <w:szCs w:val="20"/>
          <w:lang w:val="en-GB"/>
        </w:rPr>
        <w:t>CLIENT</w:t>
      </w:r>
      <w:r w:rsidRPr="000229E7">
        <w:rPr>
          <w:rFonts w:ascii="Arial" w:hAnsi="Arial" w:cs="Arial"/>
          <w:b w:val="0"/>
          <w:sz w:val="20"/>
          <w:szCs w:val="20"/>
          <w:lang w:val="en-GB"/>
        </w:rPr>
        <w:t>.</w:t>
      </w:r>
    </w:p>
    <w:p w14:paraId="025671EC" w14:textId="3DFB93E4" w:rsidR="007B0941"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Forming a part of PROVIDER’s invoice, a Transfer Note, </w:t>
      </w:r>
      <w:r w:rsidR="00F05B8F" w:rsidRPr="000229E7">
        <w:rPr>
          <w:rFonts w:ascii="Arial" w:hAnsi="Arial" w:cs="Arial"/>
          <w:b w:val="0"/>
          <w:sz w:val="20"/>
          <w:szCs w:val="20"/>
          <w:lang w:val="en-GB"/>
        </w:rPr>
        <w:t>Delivery</w:t>
      </w:r>
      <w:r w:rsidRPr="000229E7">
        <w:rPr>
          <w:rFonts w:ascii="Arial" w:hAnsi="Arial" w:cs="Arial"/>
          <w:b w:val="0"/>
          <w:sz w:val="20"/>
          <w:szCs w:val="20"/>
          <w:lang w:val="en-GB"/>
        </w:rPr>
        <w:t xml:space="preserve"> Note, “Acknowledgment of Receipt” or other document agreed upon by the Contracting Parties, shall be drawn on the execution of the agreed performance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and signed by the Contracting Parties or their authorised representatives</w:t>
      </w:r>
      <w:r w:rsidR="00BF3AEE" w:rsidRPr="000229E7">
        <w:rPr>
          <w:rFonts w:ascii="Arial" w:hAnsi="Arial" w:cs="Arial"/>
          <w:b w:val="0"/>
          <w:sz w:val="20"/>
          <w:szCs w:val="20"/>
          <w:lang w:val="en-GB"/>
        </w:rPr>
        <w:t>.</w:t>
      </w:r>
    </w:p>
    <w:p w14:paraId="3F692CC5" w14:textId="24999027"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Should the </w:t>
      </w:r>
      <w:r w:rsidR="0016655C">
        <w:rPr>
          <w:rFonts w:ascii="Arial" w:hAnsi="Arial" w:cs="Arial"/>
          <w:b w:val="0"/>
          <w:sz w:val="20"/>
          <w:szCs w:val="20"/>
          <w:lang w:val="en-GB"/>
        </w:rPr>
        <w:t>Order</w:t>
      </w:r>
      <w:r w:rsidRPr="000229E7">
        <w:rPr>
          <w:rFonts w:ascii="Arial" w:hAnsi="Arial" w:cs="Arial"/>
          <w:b w:val="0"/>
          <w:sz w:val="20"/>
          <w:szCs w:val="20"/>
          <w:lang w:val="en-GB"/>
        </w:rPr>
        <w:t xml:space="preserve"> comprise special terms of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technical or testing conditions and packaging-, marking- and shipping instructions, these shall be deemed to form a part thereof and be binding to both Contracting Parties as a prerequisite of due performance. </w:t>
      </w:r>
    </w:p>
    <w:p w14:paraId="0546067E" w14:textId="6A557BEC"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Upon executing each </w:t>
      </w:r>
      <w:r w:rsidR="004E6353">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for the </w:t>
      </w:r>
      <w:r w:rsidR="00FC726A" w:rsidRPr="000229E7">
        <w:rPr>
          <w:rFonts w:ascii="Arial" w:hAnsi="Arial" w:cs="Arial"/>
          <w:b w:val="0"/>
          <w:sz w:val="20"/>
          <w:szCs w:val="20"/>
          <w:lang w:val="en-GB"/>
        </w:rPr>
        <w:t>CLIENT</w:t>
      </w:r>
      <w:r w:rsidR="003D6569">
        <w:rPr>
          <w:rFonts w:ascii="Arial" w:hAnsi="Arial" w:cs="Arial"/>
          <w:b w:val="0"/>
          <w:sz w:val="20"/>
          <w:szCs w:val="20"/>
          <w:lang w:val="en-GB"/>
        </w:rPr>
        <w:t xml:space="preserve"> as per the Order</w:t>
      </w:r>
      <w:r w:rsidRPr="000229E7">
        <w:rPr>
          <w:rFonts w:ascii="Arial" w:hAnsi="Arial" w:cs="Arial"/>
          <w:b w:val="0"/>
          <w:sz w:val="20"/>
          <w:szCs w:val="20"/>
          <w:lang w:val="en-GB"/>
        </w:rPr>
        <w:t xml:space="preserve">, the PROVIDER is also obliged to forward all documents related to the subject of </w:t>
      </w:r>
      <w:r w:rsidR="003D6569">
        <w:rPr>
          <w:rFonts w:ascii="Arial" w:hAnsi="Arial" w:cs="Arial"/>
          <w:b w:val="0"/>
          <w:sz w:val="20"/>
          <w:szCs w:val="20"/>
          <w:lang w:val="en-GB"/>
        </w:rPr>
        <w:t>such 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or</w:t>
      </w:r>
      <w:r w:rsidR="00595BF3" w:rsidRPr="000229E7">
        <w:rPr>
          <w:rFonts w:ascii="Arial" w:hAnsi="Arial" w:cs="Arial"/>
          <w:b w:val="0"/>
          <w:sz w:val="20"/>
          <w:szCs w:val="20"/>
          <w:lang w:val="en-GB"/>
        </w:rPr>
        <w:t xml:space="preserve"> performance</w:t>
      </w:r>
      <w:r w:rsidRPr="000229E7">
        <w:rPr>
          <w:rFonts w:ascii="Arial" w:hAnsi="Arial" w:cs="Arial"/>
          <w:b w:val="0"/>
          <w:sz w:val="20"/>
          <w:szCs w:val="20"/>
          <w:lang w:val="en-GB"/>
        </w:rPr>
        <w:t xml:space="preserve">. </w:t>
      </w:r>
    </w:p>
    <w:p w14:paraId="79F9A2B2" w14:textId="0657EB45" w:rsidR="00ED3415" w:rsidRPr="000229E7" w:rsidRDefault="00D35649" w:rsidP="000229E7">
      <w:pPr>
        <w:pStyle w:val="Akapitzlist"/>
        <w:numPr>
          <w:ilvl w:val="0"/>
          <w:numId w:val="56"/>
        </w:numPr>
        <w:rPr>
          <w:rFonts w:ascii="Arial" w:hAnsi="Arial" w:cs="Arial"/>
          <w:sz w:val="20"/>
          <w:szCs w:val="20"/>
          <w:lang w:val="en-GB"/>
        </w:rPr>
      </w:pPr>
      <w:r w:rsidRPr="000229E7">
        <w:rPr>
          <w:rFonts w:ascii="Arial" w:hAnsi="Arial" w:cs="Arial"/>
          <w:sz w:val="20"/>
          <w:szCs w:val="20"/>
          <w:lang w:val="en-GB"/>
        </w:rPr>
        <w:t xml:space="preserve">Subject to the </w:t>
      </w:r>
      <w:r w:rsidR="0024283F">
        <w:rPr>
          <w:rFonts w:ascii="Arial" w:hAnsi="Arial" w:cs="Arial"/>
          <w:sz w:val="20"/>
          <w:szCs w:val="20"/>
          <w:lang w:val="en-GB"/>
        </w:rPr>
        <w:t>Order d</w:t>
      </w:r>
      <w:r w:rsidR="00F05B8F" w:rsidRPr="000229E7">
        <w:rPr>
          <w:rFonts w:ascii="Arial" w:hAnsi="Arial" w:cs="Arial"/>
          <w:sz w:val="20"/>
          <w:szCs w:val="20"/>
          <w:lang w:val="en-GB"/>
        </w:rPr>
        <w:t>elivery</w:t>
      </w:r>
      <w:r w:rsidRPr="000229E7">
        <w:rPr>
          <w:rFonts w:ascii="Arial" w:hAnsi="Arial" w:cs="Arial"/>
          <w:sz w:val="20"/>
          <w:szCs w:val="20"/>
          <w:lang w:val="en-GB"/>
        </w:rPr>
        <w:t xml:space="preserve"> meeting all above mentioned conditions (in particular of applicable laws, of the </w:t>
      </w:r>
      <w:r w:rsidR="0016655C">
        <w:rPr>
          <w:rFonts w:ascii="Arial" w:hAnsi="Arial" w:cs="Arial"/>
          <w:sz w:val="20"/>
          <w:szCs w:val="20"/>
          <w:lang w:val="en-GB"/>
        </w:rPr>
        <w:t>Order</w:t>
      </w:r>
      <w:r w:rsidRPr="000229E7">
        <w:rPr>
          <w:rFonts w:ascii="Arial" w:hAnsi="Arial" w:cs="Arial"/>
          <w:sz w:val="20"/>
          <w:szCs w:val="20"/>
          <w:lang w:val="en-GB"/>
        </w:rPr>
        <w:t>, and of these GT</w:t>
      </w:r>
      <w:r w:rsidR="0024283F">
        <w:rPr>
          <w:rFonts w:ascii="Arial" w:hAnsi="Arial" w:cs="Arial"/>
          <w:sz w:val="20"/>
          <w:szCs w:val="20"/>
          <w:lang w:val="en-GB"/>
        </w:rPr>
        <w:t>Cs</w:t>
      </w:r>
      <w:r w:rsidRPr="000229E7">
        <w:rPr>
          <w:rFonts w:ascii="Arial" w:hAnsi="Arial" w:cs="Arial"/>
          <w:sz w:val="20"/>
          <w:szCs w:val="20"/>
          <w:lang w:val="en-GB"/>
        </w:rPr>
        <w:t xml:space="preserve">) and the PROVIDER carrying it out in a timely </w:t>
      </w:r>
      <w:r w:rsidR="00F67521">
        <w:rPr>
          <w:rFonts w:ascii="Arial" w:hAnsi="Arial" w:cs="Arial"/>
          <w:sz w:val="20"/>
          <w:szCs w:val="20"/>
          <w:lang w:val="en-GB"/>
        </w:rPr>
        <w:t>manner</w:t>
      </w:r>
      <w:r w:rsidRPr="000229E7">
        <w:rPr>
          <w:rFonts w:ascii="Arial" w:hAnsi="Arial" w:cs="Arial"/>
          <w:sz w:val="20"/>
          <w:szCs w:val="20"/>
          <w:lang w:val="en-GB"/>
        </w:rPr>
        <w:t xml:space="preserve">, with professional diligence, flawlessly and in compliance with </w:t>
      </w:r>
      <w:r w:rsidR="00FC726A" w:rsidRPr="000229E7">
        <w:rPr>
          <w:rFonts w:ascii="Arial" w:hAnsi="Arial" w:cs="Arial"/>
          <w:sz w:val="20"/>
          <w:szCs w:val="20"/>
          <w:lang w:val="en-GB"/>
        </w:rPr>
        <w:t>CLIENT</w:t>
      </w:r>
      <w:r w:rsidRPr="000229E7">
        <w:rPr>
          <w:rFonts w:ascii="Arial" w:hAnsi="Arial" w:cs="Arial"/>
          <w:sz w:val="20"/>
          <w:szCs w:val="20"/>
          <w:lang w:val="en-GB"/>
        </w:rPr>
        <w:t xml:space="preserve">’s requirements,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undertake to accept the subject of </w:t>
      </w:r>
      <w:r w:rsidR="0024283F">
        <w:rPr>
          <w:rFonts w:ascii="Arial" w:hAnsi="Arial" w:cs="Arial"/>
          <w:sz w:val="20"/>
          <w:szCs w:val="20"/>
          <w:lang w:val="en-GB"/>
        </w:rPr>
        <w:t>d</w:t>
      </w:r>
      <w:r w:rsidR="00F05B8F" w:rsidRPr="000229E7">
        <w:rPr>
          <w:rFonts w:ascii="Arial" w:hAnsi="Arial" w:cs="Arial"/>
          <w:sz w:val="20"/>
          <w:szCs w:val="20"/>
          <w:lang w:val="en-GB"/>
        </w:rPr>
        <w:t>elivery</w:t>
      </w:r>
      <w:r w:rsidRPr="000229E7">
        <w:rPr>
          <w:rFonts w:ascii="Arial" w:hAnsi="Arial" w:cs="Arial"/>
          <w:sz w:val="20"/>
          <w:szCs w:val="20"/>
          <w:lang w:val="en-GB"/>
        </w:rPr>
        <w:t>, including all documents, and make a payment of the price negotiated or provide other form of consideration as agreed.</w:t>
      </w:r>
    </w:p>
    <w:p w14:paraId="678029F2" w14:textId="24F2F407" w:rsidR="00D35448" w:rsidRPr="008251C5" w:rsidRDefault="00890204" w:rsidP="000229E7">
      <w:pPr>
        <w:pStyle w:val="Nagwek1"/>
        <w:numPr>
          <w:ilvl w:val="1"/>
          <w:numId w:val="70"/>
        </w:numPr>
        <w:rPr>
          <w:rFonts w:ascii="Arial" w:hAnsi="Arial" w:cs="Arial"/>
          <w:i/>
          <w:iCs/>
          <w:sz w:val="20"/>
          <w:szCs w:val="20"/>
          <w:lang w:val="en-GB"/>
        </w:rPr>
      </w:pPr>
      <w:r w:rsidRPr="008251C5">
        <w:rPr>
          <w:rFonts w:ascii="Arial" w:hAnsi="Arial" w:cs="Arial"/>
          <w:i/>
          <w:iCs/>
          <w:sz w:val="20"/>
          <w:szCs w:val="20"/>
          <w:lang w:val="en-GB"/>
        </w:rPr>
        <w:t>Planning – Delays- Penalties</w:t>
      </w:r>
    </w:p>
    <w:p w14:paraId="3CAE8626" w14:textId="5FCED3C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PROVIDER fail to meet the Delivery deadline under the </w:t>
      </w:r>
      <w:r w:rsidR="0016655C">
        <w:rPr>
          <w:rFonts w:ascii="Arial" w:hAnsi="Arial" w:cs="Arial"/>
          <w:sz w:val="20"/>
          <w:szCs w:val="20"/>
          <w:lang w:val="en-GB"/>
        </w:rPr>
        <w:t>Order</w:t>
      </w:r>
      <w:r w:rsidRPr="000229E7">
        <w:rPr>
          <w:rFonts w:ascii="Arial" w:hAnsi="Arial" w:cs="Arial"/>
          <w:sz w:val="20"/>
          <w:szCs w:val="20"/>
          <w:lang w:val="en-GB"/>
        </w:rPr>
        <w:t xml:space="preserve"> thus defaulting on the Delivery execution and unless otherwise stipulated below, the CLIENT shall be authorised to claim from the PROVIDER a contractual penalty in the amount of 0.05% of the </w:t>
      </w:r>
      <w:r w:rsidR="00B54C31">
        <w:rPr>
          <w:rFonts w:ascii="Arial" w:hAnsi="Arial" w:cs="Arial"/>
          <w:sz w:val="20"/>
          <w:szCs w:val="20"/>
          <w:lang w:val="en-GB"/>
        </w:rPr>
        <w:t>value of the Order</w:t>
      </w:r>
      <w:r w:rsidRPr="000229E7">
        <w:rPr>
          <w:rFonts w:ascii="Arial" w:hAnsi="Arial" w:cs="Arial"/>
          <w:sz w:val="20"/>
          <w:szCs w:val="20"/>
          <w:lang w:val="en-GB"/>
        </w:rPr>
        <w:t xml:space="preserve"> value, excluding VAT, per </w:t>
      </w:r>
      <w:r w:rsidR="00F67521">
        <w:rPr>
          <w:rFonts w:ascii="Arial" w:hAnsi="Arial" w:cs="Arial"/>
          <w:sz w:val="20"/>
          <w:szCs w:val="20"/>
          <w:lang w:val="en-GB"/>
        </w:rPr>
        <w:t xml:space="preserve">each </w:t>
      </w:r>
      <w:r w:rsidRPr="000229E7">
        <w:rPr>
          <w:rFonts w:ascii="Arial" w:hAnsi="Arial" w:cs="Arial"/>
          <w:sz w:val="20"/>
          <w:szCs w:val="20"/>
          <w:lang w:val="en-GB"/>
        </w:rPr>
        <w:t>day</w:t>
      </w:r>
      <w:r w:rsidR="00F67521">
        <w:rPr>
          <w:rFonts w:ascii="Arial" w:hAnsi="Arial" w:cs="Arial"/>
          <w:sz w:val="20"/>
          <w:szCs w:val="20"/>
          <w:lang w:val="en-GB"/>
        </w:rPr>
        <w:t xml:space="preserve"> of delay</w:t>
      </w:r>
      <w:r w:rsidRPr="000229E7">
        <w:rPr>
          <w:rFonts w:ascii="Arial" w:hAnsi="Arial" w:cs="Arial"/>
          <w:sz w:val="20"/>
          <w:szCs w:val="20"/>
          <w:lang w:val="en-GB"/>
        </w:rPr>
        <w:t xml:space="preserve">. </w:t>
      </w:r>
    </w:p>
    <w:p w14:paraId="0E5D335A" w14:textId="20FF87A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CLIENT shall have an exclusive right to refuse the </w:t>
      </w:r>
      <w:r w:rsidR="00B54C31">
        <w:rPr>
          <w:rFonts w:ascii="Arial" w:hAnsi="Arial" w:cs="Arial"/>
          <w:sz w:val="20"/>
          <w:szCs w:val="20"/>
          <w:lang w:val="en-GB"/>
        </w:rPr>
        <w:t>d</w:t>
      </w:r>
      <w:r w:rsidRPr="000229E7">
        <w:rPr>
          <w:rFonts w:ascii="Arial" w:hAnsi="Arial" w:cs="Arial"/>
          <w:sz w:val="20"/>
          <w:szCs w:val="20"/>
          <w:lang w:val="en-GB"/>
        </w:rPr>
        <w:t xml:space="preserve">elivery </w:t>
      </w:r>
      <w:r w:rsidR="00B54C31">
        <w:rPr>
          <w:rFonts w:ascii="Arial" w:hAnsi="Arial" w:cs="Arial"/>
          <w:sz w:val="20"/>
          <w:szCs w:val="20"/>
          <w:lang w:val="en-GB"/>
        </w:rPr>
        <w:t xml:space="preserve">of </w:t>
      </w:r>
      <w:r w:rsidR="00695061">
        <w:rPr>
          <w:rFonts w:ascii="Arial" w:hAnsi="Arial" w:cs="Arial"/>
          <w:sz w:val="20"/>
          <w:szCs w:val="20"/>
          <w:lang w:val="en-GB"/>
        </w:rPr>
        <w:t xml:space="preserve">the Order </w:t>
      </w:r>
      <w:r w:rsidRPr="000229E7">
        <w:rPr>
          <w:rFonts w:ascii="Arial" w:hAnsi="Arial" w:cs="Arial"/>
          <w:sz w:val="20"/>
          <w:szCs w:val="20"/>
          <w:lang w:val="en-GB"/>
        </w:rPr>
        <w:t xml:space="preserve">in case it is not delivered by the date stated in the </w:t>
      </w:r>
      <w:r w:rsidR="0016655C">
        <w:rPr>
          <w:rFonts w:ascii="Arial" w:hAnsi="Arial" w:cs="Arial"/>
          <w:sz w:val="20"/>
          <w:szCs w:val="20"/>
          <w:lang w:val="en-GB"/>
        </w:rPr>
        <w:t>Order</w:t>
      </w:r>
      <w:r w:rsidRPr="000229E7">
        <w:rPr>
          <w:rFonts w:ascii="Arial" w:hAnsi="Arial" w:cs="Arial"/>
          <w:sz w:val="20"/>
          <w:szCs w:val="20"/>
          <w:lang w:val="en-GB"/>
        </w:rPr>
        <w:t xml:space="preserve"> confirmation. </w:t>
      </w:r>
    </w:p>
    <w:p w14:paraId="2887CB7A" w14:textId="61D8A41E"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95061">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execution of the work in accordance with the applicable legislation and in the case that the PROVIDER, under the </w:t>
      </w:r>
      <w:r w:rsidR="0016655C">
        <w:rPr>
          <w:rFonts w:ascii="Arial" w:hAnsi="Arial" w:cs="Arial"/>
          <w:sz w:val="20"/>
          <w:szCs w:val="20"/>
          <w:lang w:val="en-GB"/>
        </w:rPr>
        <w:t>Order</w:t>
      </w:r>
      <w:r w:rsidRPr="000229E7">
        <w:rPr>
          <w:rFonts w:ascii="Arial" w:hAnsi="Arial" w:cs="Arial"/>
          <w:sz w:val="20"/>
          <w:szCs w:val="20"/>
          <w:lang w:val="en-GB"/>
        </w:rPr>
        <w:t xml:space="preserve">, fails to execute the work in a timely manner thus defaulting on its execution, the CLIENT shall be authorised to claim from the PROVIDER a contractual penalty in the amount of 0.05% of the </w:t>
      </w:r>
      <w:r w:rsidR="00602B5B">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7C95E19B" w14:textId="3CE1AB54"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02B5B">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provision of a service and in the case that, under the </w:t>
      </w:r>
      <w:r w:rsidR="0016655C">
        <w:rPr>
          <w:rFonts w:ascii="Arial" w:hAnsi="Arial" w:cs="Arial"/>
          <w:sz w:val="20"/>
          <w:szCs w:val="20"/>
          <w:lang w:val="en-GB"/>
        </w:rPr>
        <w:t>Order</w:t>
      </w:r>
      <w:r w:rsidRPr="000229E7">
        <w:rPr>
          <w:rFonts w:ascii="Arial" w:hAnsi="Arial" w:cs="Arial"/>
          <w:sz w:val="20"/>
          <w:szCs w:val="20"/>
          <w:lang w:val="en-GB"/>
        </w:rPr>
        <w:t xml:space="preserve">, the PROVIDER fails to meet the deadline for its provision thus defaulting on it, the CLIENT shall be authorised to claim from the PROVIDER a contractual penalty in the amount of 0.05% of the </w:t>
      </w:r>
      <w:r w:rsidR="000162DC">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1CFCF2CB" w14:textId="6E061512"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In the case that the PROVIDER defaults on elimination of performance defects occurring in the warranty period and the CLIENT rebukes the PROVIDER for them requesting their elimination, the CLIENT shall be authorised to claim from the PROVIDER a contractual penalty in the amount of 0.05% of the </w:t>
      </w:r>
      <w:r w:rsidR="00022896">
        <w:rPr>
          <w:rFonts w:ascii="Arial" w:hAnsi="Arial" w:cs="Arial"/>
          <w:sz w:val="20"/>
          <w:szCs w:val="20"/>
          <w:lang w:val="en-GB"/>
        </w:rPr>
        <w:t>Order</w:t>
      </w:r>
      <w:r w:rsidRPr="000229E7">
        <w:rPr>
          <w:rFonts w:ascii="Arial" w:hAnsi="Arial" w:cs="Arial"/>
          <w:sz w:val="20"/>
          <w:szCs w:val="20"/>
          <w:lang w:val="en-GB"/>
        </w:rPr>
        <w:t xml:space="preserve"> value, excluding VAT, for each day of default. Should the PROVIDER also fail to eliminate the defects within</w:t>
      </w:r>
      <w:r w:rsidRPr="000229E7">
        <w:rPr>
          <w:rFonts w:ascii="Arial" w:hAnsi="Arial" w:cs="Arial"/>
          <w:sz w:val="20"/>
          <w:szCs w:val="20"/>
        </w:rPr>
        <w:t xml:space="preserve"> </w:t>
      </w:r>
      <w:r w:rsidRPr="000229E7">
        <w:rPr>
          <w:rFonts w:ascii="Arial" w:hAnsi="Arial" w:cs="Arial"/>
          <w:sz w:val="20"/>
          <w:szCs w:val="20"/>
          <w:lang w:val="en-GB"/>
        </w:rPr>
        <w:t>an additional period of 30 days provided to them by the CLIENT for the given purpose in writing, the CLIENT shall be authorised to arrange the defect elimination by a third party at the PROVIDER’s cost reimbursement of which the PROVIDER shall undertake.</w:t>
      </w:r>
    </w:p>
    <w:p w14:paraId="2EFB1669" w14:textId="0F32BE29"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PROVIDER shall undertake to make a payment of the contractual penalty in the aforementioned cases. </w:t>
      </w:r>
    </w:p>
    <w:p w14:paraId="0EFBF163" w14:textId="4B38E476"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Making the payment of the contractual penalty shall not affect or limit the CLIENT’s entitlement to a compensation of damage incurred as a result of PROVIDER’s default to which the penalty shall apply, particularly in the amount exceeding the contractual penalty </w:t>
      </w:r>
      <w:r w:rsidR="00284901">
        <w:rPr>
          <w:rFonts w:ascii="Arial" w:hAnsi="Arial" w:cs="Arial"/>
          <w:sz w:val="20"/>
          <w:szCs w:val="20"/>
          <w:lang w:val="en-GB"/>
        </w:rPr>
        <w:t xml:space="preserve">already </w:t>
      </w:r>
      <w:r w:rsidRPr="000229E7">
        <w:rPr>
          <w:rFonts w:ascii="Arial" w:hAnsi="Arial" w:cs="Arial"/>
          <w:sz w:val="20"/>
          <w:szCs w:val="20"/>
          <w:lang w:val="en-GB"/>
        </w:rPr>
        <w:t>paid</w:t>
      </w:r>
      <w:r w:rsidR="00284901">
        <w:rPr>
          <w:rFonts w:ascii="Arial" w:hAnsi="Arial" w:cs="Arial"/>
          <w:sz w:val="20"/>
          <w:szCs w:val="20"/>
          <w:lang w:val="en-GB"/>
        </w:rPr>
        <w:t xml:space="preserve"> by the PROVIDER</w:t>
      </w:r>
      <w:r w:rsidRPr="000229E7">
        <w:rPr>
          <w:rFonts w:ascii="Arial" w:hAnsi="Arial" w:cs="Arial"/>
          <w:sz w:val="20"/>
          <w:szCs w:val="20"/>
          <w:lang w:val="en-GB"/>
        </w:rPr>
        <w:t xml:space="preserve">; at the same time, it shall not affect </w:t>
      </w:r>
      <w:r w:rsidR="00284901">
        <w:rPr>
          <w:rFonts w:ascii="Arial" w:hAnsi="Arial" w:cs="Arial"/>
          <w:sz w:val="20"/>
          <w:szCs w:val="20"/>
          <w:lang w:val="en-GB"/>
        </w:rPr>
        <w:t>CLIENT’s</w:t>
      </w:r>
      <w:r w:rsidRPr="000229E7">
        <w:rPr>
          <w:rFonts w:ascii="Arial" w:hAnsi="Arial" w:cs="Arial"/>
          <w:sz w:val="20"/>
          <w:szCs w:val="20"/>
          <w:lang w:val="en-GB"/>
        </w:rPr>
        <w:t xml:space="preserve"> right to terminate the </w:t>
      </w:r>
      <w:r w:rsidR="0016655C">
        <w:rPr>
          <w:rFonts w:ascii="Arial" w:hAnsi="Arial" w:cs="Arial"/>
          <w:sz w:val="20"/>
          <w:szCs w:val="20"/>
          <w:lang w:val="en-GB"/>
        </w:rPr>
        <w:t>Order</w:t>
      </w:r>
      <w:r w:rsidRPr="000229E7">
        <w:rPr>
          <w:rFonts w:ascii="Arial" w:hAnsi="Arial" w:cs="Arial"/>
          <w:sz w:val="20"/>
          <w:szCs w:val="20"/>
          <w:lang w:val="en-GB"/>
        </w:rPr>
        <w:t xml:space="preserve"> early under Section 4</w:t>
      </w:r>
      <w:r w:rsidR="00346BAD" w:rsidRPr="000229E7">
        <w:rPr>
          <w:rFonts w:ascii="Arial" w:hAnsi="Arial" w:cs="Arial"/>
          <w:sz w:val="20"/>
          <w:szCs w:val="20"/>
          <w:lang w:val="en-GB"/>
        </w:rPr>
        <w:t>.4</w:t>
      </w:r>
      <w:r w:rsidRPr="000229E7">
        <w:rPr>
          <w:rFonts w:ascii="Arial" w:hAnsi="Arial" w:cs="Arial"/>
          <w:sz w:val="20"/>
          <w:szCs w:val="20"/>
          <w:lang w:val="en-GB"/>
        </w:rPr>
        <w:t xml:space="preserve"> of these GT</w:t>
      </w:r>
      <w:r w:rsidR="00C949D6">
        <w:rPr>
          <w:rFonts w:ascii="Arial" w:hAnsi="Arial" w:cs="Arial"/>
          <w:sz w:val="20"/>
          <w:szCs w:val="20"/>
          <w:lang w:val="en-GB"/>
        </w:rPr>
        <w:t>Cs</w:t>
      </w:r>
      <w:r w:rsidRPr="000229E7">
        <w:rPr>
          <w:rFonts w:ascii="Arial" w:hAnsi="Arial" w:cs="Arial"/>
          <w:sz w:val="20"/>
          <w:szCs w:val="20"/>
          <w:lang w:val="en-GB"/>
        </w:rPr>
        <w:t xml:space="preserve">. </w:t>
      </w:r>
    </w:p>
    <w:p w14:paraId="405F6A56" w14:textId="020BD1C5" w:rsidR="00D35448" w:rsidRPr="00C949D6" w:rsidRDefault="00890204" w:rsidP="000229E7">
      <w:pPr>
        <w:pStyle w:val="Nagwek1"/>
        <w:numPr>
          <w:ilvl w:val="1"/>
          <w:numId w:val="70"/>
        </w:numPr>
        <w:rPr>
          <w:rFonts w:ascii="Arial" w:hAnsi="Arial" w:cs="Arial"/>
          <w:i/>
          <w:iCs/>
          <w:color w:val="000000" w:themeColor="text1"/>
          <w:sz w:val="20"/>
          <w:szCs w:val="20"/>
          <w:lang w:val="en-GB"/>
        </w:rPr>
      </w:pPr>
      <w:r w:rsidRPr="00C949D6">
        <w:rPr>
          <w:rFonts w:ascii="Arial" w:hAnsi="Arial" w:cs="Arial"/>
          <w:i/>
          <w:iCs/>
          <w:color w:val="000000" w:themeColor="text1"/>
          <w:sz w:val="20"/>
          <w:szCs w:val="20"/>
          <w:lang w:val="en-GB"/>
        </w:rPr>
        <w:t>Information security and quality measures</w:t>
      </w:r>
    </w:p>
    <w:p w14:paraId="7E49C5F9" w14:textId="05BDDBBB" w:rsidR="009354FA" w:rsidRPr="000229E7" w:rsidRDefault="009354FA">
      <w:pPr>
        <w:ind w:left="720" w:firstLine="0"/>
        <w:rPr>
          <w:rFonts w:ascii="Arial" w:hAnsi="Arial" w:cs="Arial"/>
          <w:color w:val="000000" w:themeColor="text1"/>
          <w:sz w:val="20"/>
          <w:szCs w:val="20"/>
        </w:rPr>
      </w:pPr>
      <w:r w:rsidRPr="000229E7">
        <w:rPr>
          <w:rFonts w:ascii="Arial" w:hAnsi="Arial" w:cs="Arial"/>
          <w:color w:val="000000" w:themeColor="text1"/>
          <w:sz w:val="20"/>
          <w:szCs w:val="20"/>
        </w:rPr>
        <w:t>PROVIDER shall comply and shall procure that each of PROVIDER's Personnel and permitted subcontractors shall comply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minimum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information</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security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quality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measures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provisions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currently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out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w:t>
      </w:r>
      <w:r w:rsidRPr="000229E7">
        <w:rPr>
          <w:rFonts w:ascii="Arial" w:hAnsi="Arial" w:cs="Arial"/>
          <w:color w:val="000000" w:themeColor="text1"/>
          <w:spacing w:val="1"/>
          <w:sz w:val="20"/>
          <w:szCs w:val="20"/>
        </w:rPr>
        <w:t xml:space="preserve"> </w:t>
      </w:r>
      <w:hyperlink r:id="rId12" w:history="1">
        <w:r w:rsidR="004F45B2" w:rsidRPr="000229E7">
          <w:rPr>
            <w:rStyle w:val="Hipercze"/>
            <w:rFonts w:ascii="Arial" w:hAnsi="Arial" w:cs="Arial"/>
            <w:color w:val="000000" w:themeColor="text1"/>
            <w:spacing w:val="-2"/>
            <w:sz w:val="20"/>
            <w:szCs w:val="20"/>
          </w:rPr>
          <w:t xml:space="preserve"> https://suppliers.sanofi.com/en/standards-and-procedures</w:t>
        </w:r>
      </w:hyperlink>
      <w:r w:rsidR="004F45B2" w:rsidRPr="000229E7">
        <w:rPr>
          <w:rFonts w:ascii="Arial" w:hAnsi="Arial" w:cs="Arial"/>
          <w:color w:val="000000" w:themeColor="text1"/>
          <w:sz w:val="20"/>
          <w:szCs w:val="20"/>
        </w:rPr>
        <w:t xml:space="preserve"> </w:t>
      </w:r>
      <w:r w:rsidRPr="000229E7">
        <w:rPr>
          <w:rFonts w:ascii="Arial" w:hAnsi="Arial" w:cs="Arial"/>
          <w:color w:val="000000" w:themeColor="text1"/>
          <w:sz w:val="20"/>
          <w:szCs w:val="20"/>
        </w:rPr>
        <w:t>as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amended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by</w:t>
      </w:r>
      <w:r w:rsidRPr="000229E7">
        <w:rPr>
          <w:rFonts w:ascii="Arial" w:hAnsi="Arial" w:cs="Arial"/>
          <w:color w:val="000000" w:themeColor="text1"/>
          <w:spacing w:val="-2"/>
          <w:sz w:val="20"/>
          <w:szCs w:val="20"/>
        </w:rPr>
        <w:t xml:space="preserve"> </w:t>
      </w:r>
      <w:r w:rsidR="00FC726A" w:rsidRPr="000229E7">
        <w:rPr>
          <w:rFonts w:ascii="Arial" w:hAnsi="Arial" w:cs="Arial"/>
          <w:color w:val="000000" w:themeColor="text1"/>
          <w:sz w:val="20"/>
          <w:szCs w:val="20"/>
        </w:rPr>
        <w:t>CLIENT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from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time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time. Such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terms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are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hereby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incorporated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herein by</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reference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2"/>
          <w:sz w:val="20"/>
          <w:szCs w:val="20"/>
        </w:rPr>
        <w:t xml:space="preserve"> </w:t>
      </w:r>
      <w:r w:rsidR="00430ADE" w:rsidRPr="000229E7">
        <w:rPr>
          <w:rFonts w:ascii="Arial" w:hAnsi="Arial" w:cs="Arial"/>
          <w:color w:val="000000" w:themeColor="text1"/>
          <w:sz w:val="20"/>
          <w:szCs w:val="20"/>
        </w:rPr>
        <w:t>Contracting Parties</w:t>
      </w:r>
      <w:r w:rsidRPr="000229E7">
        <w:rPr>
          <w:rFonts w:ascii="Arial" w:hAnsi="Arial" w:cs="Arial"/>
          <w:color w:val="000000" w:themeColor="text1"/>
          <w:spacing w:val="-4"/>
          <w:sz w:val="20"/>
          <w:szCs w:val="20"/>
        </w:rPr>
        <w:t xml:space="preserve"> </w:t>
      </w:r>
      <w:r w:rsidRPr="000229E7">
        <w:rPr>
          <w:rFonts w:ascii="Arial" w:hAnsi="Arial" w:cs="Arial"/>
          <w:color w:val="000000" w:themeColor="text1"/>
          <w:sz w:val="20"/>
          <w:szCs w:val="20"/>
        </w:rPr>
        <w:t>expressly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commit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comply</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them</w:t>
      </w:r>
      <w:r w:rsidR="004F45B2" w:rsidRPr="000229E7">
        <w:rPr>
          <w:rFonts w:ascii="Arial" w:hAnsi="Arial" w:cs="Arial"/>
          <w:color w:val="000000" w:themeColor="text1"/>
          <w:sz w:val="20"/>
          <w:szCs w:val="20"/>
        </w:rPr>
        <w:t>.</w:t>
      </w:r>
    </w:p>
    <w:p w14:paraId="1227A28A" w14:textId="77777777" w:rsidR="004F45B2" w:rsidRPr="000229E7" w:rsidRDefault="004F45B2" w:rsidP="000229E7">
      <w:pPr>
        <w:ind w:left="720" w:firstLine="0"/>
        <w:rPr>
          <w:rFonts w:ascii="Arial" w:hAnsi="Arial" w:cs="Arial"/>
          <w:color w:val="000000" w:themeColor="text1"/>
          <w:sz w:val="20"/>
          <w:szCs w:val="20"/>
        </w:rPr>
      </w:pPr>
    </w:p>
    <w:p w14:paraId="5695A675" w14:textId="137507AC" w:rsidR="00D35448" w:rsidRPr="00907F2F" w:rsidRDefault="00890204" w:rsidP="000229E7">
      <w:pPr>
        <w:pStyle w:val="Nagwek1"/>
        <w:numPr>
          <w:ilvl w:val="1"/>
          <w:numId w:val="70"/>
        </w:numPr>
        <w:rPr>
          <w:rFonts w:ascii="Arial" w:hAnsi="Arial" w:cs="Arial"/>
          <w:i/>
          <w:iCs/>
          <w:color w:val="000000" w:themeColor="text1"/>
          <w:sz w:val="20"/>
          <w:szCs w:val="20"/>
          <w:lang w:val="en-GB"/>
        </w:rPr>
      </w:pPr>
      <w:r w:rsidRPr="00907F2F">
        <w:rPr>
          <w:rFonts w:ascii="Arial" w:hAnsi="Arial" w:cs="Arial"/>
          <w:i/>
          <w:iCs/>
          <w:color w:val="000000" w:themeColor="text1"/>
          <w:sz w:val="20"/>
          <w:szCs w:val="20"/>
          <w:lang w:val="en-GB"/>
        </w:rPr>
        <w:lastRenderedPageBreak/>
        <w:t>Pharmacovigilance</w:t>
      </w:r>
    </w:p>
    <w:p w14:paraId="0BB4015E" w14:textId="52183018" w:rsidR="00227368" w:rsidRPr="00907F2F" w:rsidRDefault="00227368" w:rsidP="007042BF">
      <w:pPr>
        <w:ind w:left="720" w:firstLine="0"/>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Where the </w:t>
      </w:r>
      <w:r w:rsidR="0016655C">
        <w:rPr>
          <w:rFonts w:ascii="Arial" w:hAnsi="Arial" w:cs="Arial"/>
          <w:color w:val="000000" w:themeColor="text1"/>
          <w:sz w:val="20"/>
          <w:szCs w:val="20"/>
          <w:lang w:val="en-GB"/>
        </w:rPr>
        <w:t>Order</w:t>
      </w:r>
      <w:r w:rsidR="0048360F" w:rsidRPr="000229E7">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 xml:space="preserve">is related to </w:t>
      </w:r>
      <w:r w:rsidR="00AE3AEC">
        <w:rPr>
          <w:rFonts w:ascii="Arial" w:hAnsi="Arial" w:cs="Arial"/>
          <w:color w:val="000000" w:themeColor="text1"/>
          <w:sz w:val="20"/>
          <w:szCs w:val="20"/>
          <w:lang w:val="en-GB"/>
        </w:rPr>
        <w:t>the</w:t>
      </w:r>
      <w:r w:rsidRPr="000229E7">
        <w:rPr>
          <w:rFonts w:ascii="Arial" w:hAnsi="Arial" w:cs="Arial"/>
          <w:color w:val="000000" w:themeColor="text1"/>
          <w:sz w:val="20"/>
          <w:szCs w:val="20"/>
          <w:lang w:val="en-GB"/>
        </w:rPr>
        <w:t xml:space="preserve"> </w:t>
      </w:r>
      <w:r w:rsidR="00FC726A" w:rsidRPr="000229E7">
        <w:rPr>
          <w:rFonts w:ascii="Arial" w:hAnsi="Arial" w:cs="Arial"/>
          <w:color w:val="000000" w:themeColor="text1"/>
          <w:sz w:val="20"/>
          <w:szCs w:val="20"/>
          <w:lang w:val="en-GB"/>
        </w:rPr>
        <w:t>CLIENT</w:t>
      </w:r>
      <w:r w:rsidR="009816F3" w:rsidRPr="000229E7">
        <w:rPr>
          <w:rFonts w:ascii="Arial" w:hAnsi="Arial" w:cs="Arial"/>
          <w:color w:val="000000" w:themeColor="text1"/>
          <w:sz w:val="20"/>
          <w:szCs w:val="20"/>
          <w:lang w:val="en-GB"/>
        </w:rPr>
        <w:t>’s</w:t>
      </w:r>
      <w:r w:rsidRPr="000229E7">
        <w:rPr>
          <w:rFonts w:ascii="Arial" w:hAnsi="Arial" w:cs="Arial"/>
          <w:color w:val="000000" w:themeColor="text1"/>
          <w:sz w:val="20"/>
          <w:szCs w:val="20"/>
          <w:lang w:val="en-GB"/>
        </w:rPr>
        <w:t xml:space="preserve"> product, specific pharmacovigilance requirements will apply. In this case, PROVIDER and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comply with the terms of the applicable pharmacovigilance clause currently available at </w:t>
      </w:r>
      <w:hyperlink r:id="rId13">
        <w:r w:rsidR="001D5744" w:rsidRPr="00907F2F">
          <w:rPr>
            <w:rFonts w:ascii="Arial" w:hAnsi="Arial" w:cs="Arial"/>
            <w:b/>
            <w:bCs/>
            <w:i/>
            <w:iCs/>
            <w:color w:val="000000" w:themeColor="text1"/>
            <w:sz w:val="20"/>
            <w:szCs w:val="20"/>
            <w:u w:val="single" w:color="0000FF"/>
          </w:rPr>
          <w:t>https://suppliers.sanofi.com/en/standards-and-procedures</w:t>
        </w:r>
        <w:r w:rsidR="001D5744" w:rsidRPr="00907F2F">
          <w:rPr>
            <w:rFonts w:ascii="Arial" w:hAnsi="Arial" w:cs="Arial"/>
            <w:b/>
            <w:bCs/>
            <w:i/>
            <w:iCs/>
            <w:color w:val="000000" w:themeColor="text1"/>
            <w:spacing w:val="3"/>
            <w:sz w:val="20"/>
            <w:szCs w:val="20"/>
          </w:rPr>
          <w:t xml:space="preserve"> </w:t>
        </w:r>
      </w:hyperlink>
      <w:r w:rsidRPr="00907F2F">
        <w:rPr>
          <w:rFonts w:ascii="Arial" w:hAnsi="Arial" w:cs="Arial"/>
          <w:color w:val="000000" w:themeColor="text1"/>
          <w:sz w:val="20"/>
          <w:szCs w:val="20"/>
          <w:lang w:val="en-GB"/>
        </w:rPr>
        <w:t xml:space="preserve">as amended by </w:t>
      </w:r>
      <w:r w:rsidR="00FC726A" w:rsidRPr="00907F2F">
        <w:rPr>
          <w:rFonts w:ascii="Arial" w:hAnsi="Arial" w:cs="Arial"/>
          <w:color w:val="000000" w:themeColor="text1"/>
          <w:sz w:val="20"/>
          <w:szCs w:val="20"/>
          <w:lang w:val="en-GB"/>
        </w:rPr>
        <w:t>CLIENT</w:t>
      </w:r>
      <w:r w:rsidRPr="00907F2F">
        <w:rPr>
          <w:rFonts w:ascii="Arial" w:hAnsi="Arial" w:cs="Arial"/>
          <w:color w:val="000000" w:themeColor="text1"/>
          <w:sz w:val="20"/>
          <w:szCs w:val="20"/>
          <w:lang w:val="en-GB"/>
        </w:rPr>
        <w:t xml:space="preserve"> from time to time. Such terms are hereby incorporated herein by reference and the </w:t>
      </w:r>
      <w:r w:rsidR="00430ADE" w:rsidRPr="00907F2F">
        <w:rPr>
          <w:rFonts w:ascii="Arial" w:hAnsi="Arial" w:cs="Arial"/>
          <w:color w:val="000000" w:themeColor="text1"/>
          <w:sz w:val="20"/>
          <w:szCs w:val="20"/>
          <w:lang w:val="en-GB"/>
        </w:rPr>
        <w:t>Contracting Parties</w:t>
      </w:r>
      <w:r w:rsidRPr="00907F2F">
        <w:rPr>
          <w:rFonts w:ascii="Arial" w:hAnsi="Arial" w:cs="Arial"/>
          <w:color w:val="000000" w:themeColor="text1"/>
          <w:sz w:val="20"/>
          <w:szCs w:val="20"/>
          <w:lang w:val="en-GB"/>
        </w:rPr>
        <w:t xml:space="preserve"> expressly commit to comply with them</w:t>
      </w:r>
      <w:r w:rsidR="00BC4959" w:rsidRPr="00907F2F">
        <w:rPr>
          <w:rFonts w:ascii="Arial" w:hAnsi="Arial" w:cs="Arial"/>
          <w:color w:val="000000" w:themeColor="text1"/>
          <w:sz w:val="20"/>
          <w:szCs w:val="20"/>
          <w:lang w:val="en-GB"/>
        </w:rPr>
        <w:t>.</w:t>
      </w:r>
    </w:p>
    <w:p w14:paraId="6252DC2F" w14:textId="52DEB376" w:rsidR="00B3644D" w:rsidRPr="00907F2F" w:rsidRDefault="00A85EE1" w:rsidP="000229E7">
      <w:pPr>
        <w:pStyle w:val="Nagwek1"/>
        <w:numPr>
          <w:ilvl w:val="1"/>
          <w:numId w:val="70"/>
        </w:numPr>
        <w:ind w:left="795"/>
        <w:rPr>
          <w:rFonts w:ascii="Arial" w:hAnsi="Arial" w:cs="Arial"/>
          <w:bCs/>
          <w:i/>
          <w:iCs/>
          <w:sz w:val="20"/>
          <w:szCs w:val="20"/>
          <w:lang w:val="en-GB"/>
        </w:rPr>
      </w:pPr>
      <w:r w:rsidRPr="00907F2F">
        <w:rPr>
          <w:rFonts w:ascii="Arial" w:hAnsi="Arial" w:cs="Arial"/>
          <w:bCs/>
          <w:i/>
          <w:iCs/>
          <w:sz w:val="20"/>
          <w:szCs w:val="20"/>
          <w:lang w:val="en-GB"/>
        </w:rPr>
        <w:t>W</w:t>
      </w:r>
      <w:r w:rsidR="00890204" w:rsidRPr="00907F2F">
        <w:rPr>
          <w:rFonts w:ascii="Arial" w:hAnsi="Arial" w:cs="Arial"/>
          <w:bCs/>
          <w:i/>
          <w:iCs/>
          <w:sz w:val="20"/>
          <w:szCs w:val="20"/>
          <w:lang w:val="en-GB"/>
        </w:rPr>
        <w:t>arranties</w:t>
      </w:r>
    </w:p>
    <w:p w14:paraId="11F08088" w14:textId="731B8BA7" w:rsidR="00952232" w:rsidRPr="000229E7" w:rsidRDefault="00B3644D"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The PROVIDER shall guarantee the faithful and meticulous performance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952232" w:rsidRPr="000229E7">
        <w:rPr>
          <w:rFonts w:ascii="Arial" w:hAnsi="Arial" w:cs="Arial"/>
          <w:sz w:val="20"/>
          <w:szCs w:val="20"/>
          <w:lang w:val="en-GB"/>
        </w:rPr>
        <w:t xml:space="preserve">, and warrant that the goods supplied and services provided are of the </w:t>
      </w:r>
      <w:r w:rsidR="00DE020C">
        <w:rPr>
          <w:rFonts w:ascii="Arial" w:hAnsi="Arial" w:cs="Arial"/>
          <w:sz w:val="20"/>
          <w:szCs w:val="20"/>
          <w:lang w:val="en-GB"/>
        </w:rPr>
        <w:t>agreed</w:t>
      </w:r>
      <w:r w:rsidR="00952232" w:rsidRPr="000229E7">
        <w:rPr>
          <w:rFonts w:ascii="Arial" w:hAnsi="Arial" w:cs="Arial"/>
          <w:sz w:val="20"/>
          <w:szCs w:val="20"/>
          <w:lang w:val="en-GB"/>
        </w:rPr>
        <w:t xml:space="preserve"> quality, that they comply with safety standards and that they are free of all material and legal defects that could reduce their value or their suitability for their intended purpose.</w:t>
      </w:r>
      <w:r w:rsidR="00380BE0">
        <w:rPr>
          <w:rFonts w:ascii="Arial" w:hAnsi="Arial" w:cs="Arial"/>
          <w:sz w:val="20"/>
          <w:szCs w:val="20"/>
          <w:lang w:val="en-GB"/>
        </w:rPr>
        <w:t xml:space="preserve"> </w:t>
      </w:r>
    </w:p>
    <w:p w14:paraId="282F7F1F" w14:textId="49030466" w:rsidR="002E7F35" w:rsidRPr="000229E7" w:rsidRDefault="002E7F35"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period of warranty shall be for </w:t>
      </w:r>
      <w:r w:rsidR="004A2CA0" w:rsidRPr="000229E7">
        <w:rPr>
          <w:rFonts w:ascii="Arial" w:hAnsi="Arial" w:cs="Arial"/>
          <w:sz w:val="20"/>
          <w:szCs w:val="20"/>
          <w:lang w:val="en-GB"/>
        </w:rPr>
        <w:t>2 years</w:t>
      </w:r>
      <w:r w:rsidRPr="000229E7">
        <w:rPr>
          <w:rFonts w:ascii="Arial" w:hAnsi="Arial" w:cs="Arial"/>
          <w:sz w:val="20"/>
          <w:szCs w:val="20"/>
          <w:lang w:val="en-GB"/>
        </w:rPr>
        <w:t xml:space="preserve"> from the </w:t>
      </w:r>
      <w:r w:rsidR="004A2CA0" w:rsidRPr="000229E7">
        <w:rPr>
          <w:rFonts w:ascii="Arial" w:hAnsi="Arial" w:cs="Arial"/>
          <w:sz w:val="20"/>
          <w:szCs w:val="20"/>
          <w:lang w:val="en-GB"/>
        </w:rPr>
        <w:t xml:space="preserve">hand-over </w:t>
      </w:r>
      <w:r w:rsidR="00F05B8F" w:rsidRPr="000229E7">
        <w:rPr>
          <w:rFonts w:ascii="Arial" w:hAnsi="Arial" w:cs="Arial"/>
          <w:sz w:val="20"/>
          <w:szCs w:val="20"/>
          <w:lang w:val="en-GB"/>
        </w:rPr>
        <w:t xml:space="preserve">of the </w:t>
      </w:r>
      <w:r w:rsidR="00DE020C">
        <w:rPr>
          <w:rFonts w:ascii="Arial" w:hAnsi="Arial" w:cs="Arial"/>
          <w:sz w:val="20"/>
          <w:szCs w:val="20"/>
          <w:lang w:val="en-GB"/>
        </w:rPr>
        <w:t>Order</w:t>
      </w:r>
      <w:r w:rsidR="00F05B8F"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00D12A58" w:rsidRPr="000229E7">
        <w:rPr>
          <w:rFonts w:ascii="Arial" w:hAnsi="Arial" w:cs="Arial"/>
          <w:sz w:val="20"/>
          <w:szCs w:val="20"/>
          <w:lang w:val="en-GB"/>
        </w:rPr>
        <w:t xml:space="preserve"> </w:t>
      </w:r>
      <w:r w:rsidRPr="000229E7">
        <w:rPr>
          <w:rFonts w:ascii="Arial" w:hAnsi="Arial" w:cs="Arial"/>
          <w:sz w:val="20"/>
          <w:szCs w:val="20"/>
          <w:lang w:val="en-GB"/>
        </w:rPr>
        <w:t xml:space="preserve">or longer if </w:t>
      </w:r>
      <w:r w:rsidR="00130586" w:rsidRPr="000229E7">
        <w:rPr>
          <w:rFonts w:ascii="Arial" w:hAnsi="Arial" w:cs="Arial"/>
          <w:sz w:val="20"/>
          <w:szCs w:val="20"/>
          <w:lang w:val="en-GB"/>
        </w:rPr>
        <w:t xml:space="preserve">(i) </w:t>
      </w:r>
      <w:r w:rsidRPr="000229E7">
        <w:rPr>
          <w:rFonts w:ascii="Arial" w:hAnsi="Arial" w:cs="Arial"/>
          <w:sz w:val="20"/>
          <w:szCs w:val="20"/>
          <w:lang w:val="en-GB"/>
        </w:rPr>
        <w:t>the PROVIDER offers a longer period of warranty</w:t>
      </w:r>
      <w:r w:rsidR="004A2CA0" w:rsidRPr="000229E7">
        <w:rPr>
          <w:rFonts w:ascii="Arial" w:hAnsi="Arial" w:cs="Arial"/>
          <w:sz w:val="20"/>
          <w:szCs w:val="20"/>
          <w:lang w:val="en-GB"/>
        </w:rPr>
        <w:t xml:space="preserve">, or </w:t>
      </w:r>
      <w:r w:rsidR="00130586" w:rsidRPr="000229E7">
        <w:rPr>
          <w:rFonts w:ascii="Arial" w:hAnsi="Arial" w:cs="Arial"/>
          <w:sz w:val="20"/>
          <w:szCs w:val="20"/>
          <w:lang w:val="en-GB"/>
        </w:rPr>
        <w:t xml:space="preserve">(ii) </w:t>
      </w:r>
      <w:r w:rsidR="004A2CA0" w:rsidRPr="000229E7">
        <w:rPr>
          <w:rFonts w:ascii="Arial" w:hAnsi="Arial" w:cs="Arial"/>
          <w:sz w:val="20"/>
          <w:szCs w:val="20"/>
          <w:lang w:val="en-GB"/>
        </w:rPr>
        <w:t xml:space="preserve">if agreed </w:t>
      </w:r>
      <w:r w:rsidR="00A85EE1">
        <w:rPr>
          <w:rFonts w:ascii="Arial" w:hAnsi="Arial" w:cs="Arial"/>
          <w:sz w:val="20"/>
          <w:szCs w:val="20"/>
          <w:lang w:val="en-GB"/>
        </w:rPr>
        <w:t xml:space="preserve">by </w:t>
      </w:r>
      <w:r w:rsidR="004A2CA0" w:rsidRPr="000229E7">
        <w:rPr>
          <w:rFonts w:ascii="Arial" w:hAnsi="Arial" w:cs="Arial"/>
          <w:sz w:val="20"/>
          <w:szCs w:val="20"/>
          <w:lang w:val="en-GB"/>
        </w:rPr>
        <w:t xml:space="preserve">the Contractual Parties or </w:t>
      </w:r>
      <w:r w:rsidR="00130586" w:rsidRPr="000229E7">
        <w:rPr>
          <w:rFonts w:ascii="Arial" w:hAnsi="Arial" w:cs="Arial"/>
          <w:sz w:val="20"/>
          <w:szCs w:val="20"/>
          <w:lang w:val="en-GB"/>
        </w:rPr>
        <w:t xml:space="preserve">(iii) </w:t>
      </w:r>
      <w:r w:rsidR="00FF7296" w:rsidRPr="000229E7">
        <w:rPr>
          <w:rFonts w:ascii="Arial" w:hAnsi="Arial" w:cs="Arial"/>
          <w:sz w:val="20"/>
          <w:szCs w:val="20"/>
          <w:lang w:val="en-GB"/>
        </w:rPr>
        <w:t xml:space="preserve">if </w:t>
      </w:r>
      <w:r w:rsidR="004A2CA0" w:rsidRPr="000229E7">
        <w:rPr>
          <w:rFonts w:ascii="Arial" w:hAnsi="Arial" w:cs="Arial"/>
          <w:sz w:val="20"/>
          <w:szCs w:val="20"/>
          <w:lang w:val="en-GB"/>
        </w:rPr>
        <w:t>stipulated by law</w:t>
      </w:r>
      <w:r w:rsidRPr="000229E7">
        <w:rPr>
          <w:rFonts w:ascii="Arial" w:hAnsi="Arial" w:cs="Arial"/>
          <w:sz w:val="20"/>
          <w:szCs w:val="20"/>
          <w:lang w:val="en-GB"/>
        </w:rPr>
        <w:t>.</w:t>
      </w:r>
      <w:r w:rsidR="00C04A9A">
        <w:rPr>
          <w:rFonts w:ascii="Arial" w:hAnsi="Arial" w:cs="Arial"/>
          <w:sz w:val="20"/>
          <w:szCs w:val="20"/>
          <w:lang w:val="en-GB"/>
        </w:rPr>
        <w:t xml:space="preserve"> </w:t>
      </w:r>
      <w:r w:rsidR="00C04A9A" w:rsidRPr="00817586">
        <w:rPr>
          <w:rFonts w:ascii="Arial" w:hAnsi="Arial" w:cs="Arial"/>
          <w:sz w:val="20"/>
          <w:szCs w:val="20"/>
          <w:lang w:val="en-GB"/>
        </w:rPr>
        <w:t>In case of doubt, the longest specified warranty period always takes precedence.</w:t>
      </w:r>
      <w:r w:rsidR="00C04A9A">
        <w:rPr>
          <w:rFonts w:ascii="Arial" w:hAnsi="Arial" w:cs="Arial"/>
          <w:sz w:val="20"/>
          <w:szCs w:val="20"/>
          <w:lang w:val="en-GB"/>
        </w:rPr>
        <w:t xml:space="preserve"> </w:t>
      </w:r>
      <w:r w:rsidRPr="000229E7">
        <w:rPr>
          <w:rFonts w:ascii="Arial" w:hAnsi="Arial" w:cs="Arial"/>
          <w:sz w:val="20"/>
          <w:szCs w:val="20"/>
          <w:lang w:val="en-GB"/>
        </w:rPr>
        <w:t xml:space="preserve">There shall be no restrictions to the </w:t>
      </w:r>
      <w:r w:rsidR="00FC726A" w:rsidRPr="000229E7">
        <w:rPr>
          <w:rFonts w:ascii="Arial" w:hAnsi="Arial" w:cs="Arial"/>
          <w:sz w:val="20"/>
          <w:szCs w:val="20"/>
          <w:lang w:val="en-GB"/>
        </w:rPr>
        <w:t>CLIENT</w:t>
      </w:r>
      <w:r w:rsidRPr="000229E7">
        <w:rPr>
          <w:rFonts w:ascii="Arial" w:hAnsi="Arial" w:cs="Arial"/>
          <w:sz w:val="20"/>
          <w:szCs w:val="20"/>
          <w:lang w:val="en-GB"/>
        </w:rPr>
        <w:t>’s right to invoke the warranty during the period in question.</w:t>
      </w:r>
      <w:r w:rsidR="00380BE0">
        <w:rPr>
          <w:rFonts w:ascii="Arial" w:hAnsi="Arial" w:cs="Arial"/>
          <w:sz w:val="20"/>
          <w:szCs w:val="20"/>
          <w:lang w:val="en-GB"/>
        </w:rPr>
        <w:t xml:space="preserve"> </w:t>
      </w:r>
    </w:p>
    <w:p w14:paraId="6880DEF7" w14:textId="07860272" w:rsidR="00B3644D" w:rsidRDefault="00B3644D">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Should </w:t>
      </w:r>
      <w:r w:rsidR="0011101F">
        <w:rPr>
          <w:rFonts w:ascii="Arial" w:hAnsi="Arial" w:cs="Arial"/>
          <w:sz w:val="20"/>
          <w:szCs w:val="20"/>
          <w:lang w:val="en-GB"/>
        </w:rPr>
        <w:t>the</w:t>
      </w:r>
      <w:r w:rsidRPr="000229E7">
        <w:rPr>
          <w:rFonts w:ascii="Arial" w:hAnsi="Arial" w:cs="Arial"/>
          <w:sz w:val="20"/>
          <w:szCs w:val="20"/>
          <w:lang w:val="en-GB"/>
        </w:rPr>
        <w:t xml:space="preserve"> </w:t>
      </w:r>
      <w:r w:rsidR="00D151CD" w:rsidRPr="00D151CD">
        <w:rPr>
          <w:rFonts w:ascii="Arial" w:hAnsi="Arial" w:cs="Arial"/>
          <w:sz w:val="20"/>
          <w:szCs w:val="20"/>
          <w:lang w:val="en-GB"/>
        </w:rPr>
        <w:t xml:space="preserve">deliverables </w:t>
      </w:r>
      <w:r w:rsidR="0011101F">
        <w:rPr>
          <w:rFonts w:ascii="Arial" w:hAnsi="Arial" w:cs="Arial"/>
          <w:sz w:val="20"/>
          <w:szCs w:val="20"/>
          <w:lang w:val="en-GB"/>
        </w:rPr>
        <w:t>subject of an Order</w:t>
      </w:r>
      <w:r w:rsidRPr="000229E7">
        <w:rPr>
          <w:rFonts w:ascii="Arial" w:hAnsi="Arial" w:cs="Arial"/>
          <w:sz w:val="20"/>
          <w:szCs w:val="20"/>
          <w:lang w:val="en-GB"/>
        </w:rPr>
        <w:t xml:space="preserve"> be found to contain defects,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have the choice of requiring </w:t>
      </w:r>
      <w:r w:rsidR="00952232" w:rsidRPr="000229E7">
        <w:rPr>
          <w:rFonts w:ascii="Arial" w:hAnsi="Arial" w:cs="Arial"/>
          <w:sz w:val="20"/>
          <w:szCs w:val="20"/>
          <w:lang w:val="en-GB"/>
        </w:rPr>
        <w:t>the PROVIDER to either correct / complement / replace the defective or nonconforming goods / deliverables and / or services</w:t>
      </w:r>
      <w:r w:rsidR="002E7F35" w:rsidRPr="000229E7">
        <w:rPr>
          <w:rFonts w:ascii="Arial" w:hAnsi="Arial" w:cs="Arial"/>
          <w:sz w:val="20"/>
          <w:szCs w:val="20"/>
          <w:lang w:val="en-GB"/>
        </w:rPr>
        <w:t xml:space="preserve"> or return such for full credit</w:t>
      </w:r>
      <w:r w:rsidR="00BE0562" w:rsidRPr="000229E7">
        <w:rPr>
          <w:rFonts w:ascii="Arial" w:hAnsi="Arial" w:cs="Arial"/>
          <w:sz w:val="20"/>
          <w:szCs w:val="20"/>
          <w:lang w:val="en-GB"/>
        </w:rPr>
        <w:t>, all at PROVIDER’s costs</w:t>
      </w:r>
      <w:r w:rsidR="002E7F35" w:rsidRPr="000229E7">
        <w:rPr>
          <w:rFonts w:ascii="Arial" w:hAnsi="Arial" w:cs="Arial"/>
          <w:sz w:val="20"/>
          <w:szCs w:val="20"/>
          <w:lang w:val="en-GB"/>
        </w:rPr>
        <w:t xml:space="preserve">. That applies without prejudice to any other rights or remedies the </w:t>
      </w:r>
      <w:r w:rsidR="00FC726A" w:rsidRPr="000229E7">
        <w:rPr>
          <w:rFonts w:ascii="Arial" w:hAnsi="Arial" w:cs="Arial"/>
          <w:sz w:val="20"/>
          <w:szCs w:val="20"/>
          <w:lang w:val="en-GB"/>
        </w:rPr>
        <w:t>CLIENT</w:t>
      </w:r>
      <w:r w:rsidR="002E7F35" w:rsidRPr="000229E7">
        <w:rPr>
          <w:rFonts w:ascii="Arial" w:hAnsi="Arial" w:cs="Arial"/>
          <w:sz w:val="20"/>
          <w:szCs w:val="20"/>
          <w:lang w:val="en-GB"/>
        </w:rPr>
        <w:t xml:space="preserve"> may have under the </w:t>
      </w:r>
      <w:r w:rsidR="0016655C">
        <w:rPr>
          <w:rFonts w:ascii="Arial" w:hAnsi="Arial" w:cs="Arial"/>
          <w:sz w:val="20"/>
          <w:szCs w:val="20"/>
          <w:lang w:val="en-GB"/>
        </w:rPr>
        <w:t>Order</w:t>
      </w:r>
      <w:r w:rsidR="0048360F" w:rsidRPr="000229E7">
        <w:rPr>
          <w:rFonts w:ascii="Arial" w:hAnsi="Arial" w:cs="Arial"/>
          <w:sz w:val="20"/>
          <w:szCs w:val="20"/>
          <w:lang w:val="en-GB"/>
        </w:rPr>
        <w:t xml:space="preserve"> </w:t>
      </w:r>
      <w:r w:rsidR="002E7F35" w:rsidRPr="000229E7">
        <w:rPr>
          <w:rFonts w:ascii="Arial" w:hAnsi="Arial" w:cs="Arial"/>
          <w:sz w:val="20"/>
          <w:szCs w:val="20"/>
          <w:lang w:val="en-GB"/>
        </w:rPr>
        <w:t>and applicable law.</w:t>
      </w:r>
      <w:r w:rsidR="00C04A9A">
        <w:rPr>
          <w:rFonts w:ascii="Arial" w:hAnsi="Arial" w:cs="Arial"/>
          <w:sz w:val="20"/>
          <w:szCs w:val="20"/>
          <w:lang w:val="en-GB"/>
        </w:rPr>
        <w:t xml:space="preserve"> </w:t>
      </w:r>
    </w:p>
    <w:p w14:paraId="245E8D34" w14:textId="77777777" w:rsidR="00C04A9A" w:rsidRPr="00817586" w:rsidRDefault="00C04A9A" w:rsidP="00C04A9A">
      <w:pPr>
        <w:numPr>
          <w:ilvl w:val="0"/>
          <w:numId w:val="59"/>
        </w:numPr>
        <w:ind w:right="0"/>
        <w:rPr>
          <w:rFonts w:ascii="Arial" w:hAnsi="Arial" w:cs="Arial"/>
          <w:sz w:val="20"/>
          <w:szCs w:val="20"/>
          <w:lang w:val="en-GB"/>
        </w:rPr>
      </w:pPr>
      <w:r w:rsidRPr="00817586">
        <w:rPr>
          <w:rFonts w:ascii="Arial" w:hAnsi="Arial" w:cs="Arial"/>
          <w:sz w:val="20"/>
          <w:szCs w:val="20"/>
          <w:lang w:val="en-GB"/>
        </w:rPr>
        <w:t xml:space="preserve">Unless expressly agreed otherwise, the PROVIDER shall be obliged to eliminate defects occurring throughout the warranty period, particularly in the following manner: </w:t>
      </w:r>
    </w:p>
    <w:p w14:paraId="5A5BB917" w14:textId="77777777" w:rsidR="00C04A9A" w:rsidRPr="00817586" w:rsidRDefault="00C04A9A" w:rsidP="00C04A9A">
      <w:pPr>
        <w:numPr>
          <w:ilvl w:val="1"/>
          <w:numId w:val="59"/>
        </w:numPr>
        <w:spacing w:after="51"/>
        <w:ind w:right="0"/>
        <w:rPr>
          <w:rFonts w:ascii="Arial" w:hAnsi="Arial" w:cs="Arial"/>
          <w:sz w:val="20"/>
          <w:szCs w:val="20"/>
          <w:lang w:val="en-GB"/>
        </w:rPr>
      </w:pPr>
      <w:r w:rsidRPr="00817586">
        <w:rPr>
          <w:rFonts w:ascii="Arial" w:hAnsi="Arial" w:cs="Arial"/>
          <w:sz w:val="20"/>
          <w:szCs w:val="20"/>
          <w:lang w:val="en-GB"/>
        </w:rPr>
        <w:t xml:space="preserve">Defects hindering CLIENT’s business activities within one business day (emergency restoration of operation) from reporting the defect provided that it is objectively allowed by the technological procedure of its elimination; </w:t>
      </w:r>
    </w:p>
    <w:p w14:paraId="0BD87FD9" w14:textId="77777777" w:rsidR="00C04A9A" w:rsidRPr="00817586" w:rsidRDefault="00C04A9A" w:rsidP="00C04A9A">
      <w:pPr>
        <w:numPr>
          <w:ilvl w:val="1"/>
          <w:numId w:val="59"/>
        </w:numPr>
        <w:ind w:right="0"/>
        <w:rPr>
          <w:rFonts w:ascii="Arial" w:hAnsi="Arial" w:cs="Arial"/>
          <w:sz w:val="20"/>
          <w:szCs w:val="20"/>
          <w:lang w:val="en-GB"/>
        </w:rPr>
      </w:pPr>
      <w:r w:rsidRPr="00817586">
        <w:rPr>
          <w:rFonts w:ascii="Arial" w:hAnsi="Arial" w:cs="Arial"/>
          <w:sz w:val="20"/>
          <w:szCs w:val="20"/>
          <w:lang w:val="en-GB"/>
        </w:rPr>
        <w:t xml:space="preserve">Other defects no later than one month after being reported unless otherwise specified. </w:t>
      </w:r>
    </w:p>
    <w:p w14:paraId="35C1758E" w14:textId="309FB3EB" w:rsidR="00C04A9A" w:rsidRPr="000229E7" w:rsidRDefault="00C04A9A" w:rsidP="000229E7">
      <w:pPr>
        <w:pStyle w:val="Akapitzlist"/>
        <w:numPr>
          <w:ilvl w:val="0"/>
          <w:numId w:val="59"/>
        </w:numPr>
        <w:rPr>
          <w:rFonts w:ascii="Arial" w:hAnsi="Arial" w:cs="Arial"/>
          <w:sz w:val="20"/>
          <w:szCs w:val="20"/>
          <w:lang w:val="en-GB"/>
        </w:rPr>
      </w:pPr>
      <w:r w:rsidRPr="00817586">
        <w:rPr>
          <w:rFonts w:ascii="Arial" w:hAnsi="Arial" w:cs="Arial"/>
          <w:sz w:val="20"/>
          <w:szCs w:val="20"/>
          <w:lang w:val="en-GB"/>
        </w:rPr>
        <w:t xml:space="preserve">If the PROVIDER does not eliminate the defects that occur during the warranty period in accordance with this paragraph, the CLIENT may withdraw from the </w:t>
      </w:r>
      <w:r>
        <w:rPr>
          <w:rFonts w:ascii="Arial" w:hAnsi="Arial" w:cs="Arial"/>
          <w:sz w:val="20"/>
          <w:szCs w:val="20"/>
          <w:lang w:val="en-GB"/>
        </w:rPr>
        <w:t>Order.</w:t>
      </w:r>
    </w:p>
    <w:p w14:paraId="2737F4F6" w14:textId="04F9EE40" w:rsidR="00BE0562" w:rsidRPr="000229E7" w:rsidRDefault="005E0A2E"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w:t>
      </w:r>
      <w:r w:rsidR="004C2668" w:rsidRPr="000229E7">
        <w:rPr>
          <w:rFonts w:ascii="Arial" w:hAnsi="Arial" w:cs="Arial"/>
          <w:sz w:val="20"/>
          <w:szCs w:val="20"/>
          <w:lang w:val="en-GB"/>
        </w:rPr>
        <w:t xml:space="preserve">at any time </w:t>
      </w:r>
      <w:r w:rsidRPr="000229E7">
        <w:rPr>
          <w:rFonts w:ascii="Arial" w:hAnsi="Arial" w:cs="Arial"/>
          <w:sz w:val="20"/>
          <w:szCs w:val="20"/>
          <w:lang w:val="en-GB"/>
        </w:rPr>
        <w:t xml:space="preserve">carry out the performance by itself or by a third party with PROVIDER’s cooperation and assistance after any breach of the </w:t>
      </w:r>
      <w:r w:rsidR="0016655C">
        <w:rPr>
          <w:rFonts w:ascii="Arial" w:hAnsi="Arial" w:cs="Arial"/>
          <w:sz w:val="20"/>
          <w:szCs w:val="20"/>
          <w:lang w:val="en-GB"/>
        </w:rPr>
        <w:t>Order</w:t>
      </w:r>
      <w:r w:rsidR="00BE0562" w:rsidRPr="000229E7">
        <w:rPr>
          <w:rFonts w:ascii="Arial" w:hAnsi="Arial" w:cs="Arial"/>
          <w:sz w:val="20"/>
          <w:szCs w:val="20"/>
          <w:lang w:val="en-GB"/>
        </w:rPr>
        <w:t xml:space="preserve"> at PROVIDER’s costs, without prejudice to any other rights or remedies </w:t>
      </w:r>
      <w:r w:rsidR="00FC726A" w:rsidRPr="000229E7">
        <w:rPr>
          <w:rFonts w:ascii="Arial" w:hAnsi="Arial" w:cs="Arial"/>
          <w:sz w:val="20"/>
          <w:szCs w:val="20"/>
          <w:lang w:val="en-GB"/>
        </w:rPr>
        <w:t>CLIENT</w:t>
      </w:r>
      <w:r w:rsidR="00BE0562" w:rsidRPr="000229E7">
        <w:rPr>
          <w:rFonts w:ascii="Arial" w:hAnsi="Arial" w:cs="Arial"/>
          <w:sz w:val="20"/>
          <w:szCs w:val="20"/>
          <w:lang w:val="en-GB"/>
        </w:rPr>
        <w:t xml:space="preserve"> may have under the </w:t>
      </w:r>
      <w:r w:rsidR="00AE3AEC">
        <w:rPr>
          <w:rFonts w:ascii="Arial" w:hAnsi="Arial" w:cs="Arial"/>
          <w:sz w:val="20"/>
          <w:szCs w:val="20"/>
          <w:lang w:val="en-GB"/>
        </w:rPr>
        <w:t>O</w:t>
      </w:r>
      <w:r w:rsidR="00BE0562" w:rsidRPr="000229E7">
        <w:rPr>
          <w:rFonts w:ascii="Arial" w:hAnsi="Arial" w:cs="Arial"/>
          <w:sz w:val="20"/>
          <w:szCs w:val="20"/>
          <w:lang w:val="en-GB"/>
        </w:rPr>
        <w:t>rder and applicable law.</w:t>
      </w:r>
    </w:p>
    <w:p w14:paraId="11EA6AA7" w14:textId="399DA1F5" w:rsidR="006D7E9B" w:rsidRPr="007A78B0" w:rsidRDefault="00F05B8F" w:rsidP="000229E7">
      <w:pPr>
        <w:pStyle w:val="Akapitzlist"/>
        <w:numPr>
          <w:ilvl w:val="1"/>
          <w:numId w:val="70"/>
        </w:numPr>
        <w:rPr>
          <w:rFonts w:ascii="Arial" w:hAnsi="Arial" w:cs="Arial"/>
          <w:b/>
          <w:bCs/>
          <w:i/>
          <w:iCs/>
          <w:color w:val="000000" w:themeColor="text1"/>
          <w:sz w:val="20"/>
          <w:szCs w:val="20"/>
          <w:lang w:val="en-GB"/>
        </w:rPr>
      </w:pPr>
      <w:r w:rsidRPr="007A78B0">
        <w:rPr>
          <w:rFonts w:ascii="Arial" w:hAnsi="Arial" w:cs="Arial"/>
          <w:b/>
          <w:bCs/>
          <w:i/>
          <w:iCs/>
          <w:color w:val="000000" w:themeColor="text1"/>
          <w:sz w:val="20"/>
          <w:szCs w:val="20"/>
          <w:lang w:val="en-GB"/>
        </w:rPr>
        <w:t>Delivery</w:t>
      </w:r>
      <w:r w:rsidR="006D7E9B" w:rsidRPr="007A78B0">
        <w:rPr>
          <w:rFonts w:ascii="Arial" w:hAnsi="Arial" w:cs="Arial"/>
          <w:b/>
          <w:bCs/>
          <w:i/>
          <w:iCs/>
          <w:color w:val="000000" w:themeColor="text1"/>
          <w:sz w:val="20"/>
          <w:szCs w:val="20"/>
          <w:lang w:val="en-GB"/>
        </w:rPr>
        <w:t xml:space="preserve"> – Transfer of ownership and risks</w:t>
      </w:r>
    </w:p>
    <w:p w14:paraId="37FD0861" w14:textId="4329E26D" w:rsidR="008C53C3" w:rsidRPr="000229E7" w:rsidRDefault="00D35649"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shall be obliged to follow the shipping instructions provided to </w:t>
      </w:r>
      <w:r w:rsidR="00F05B8F" w:rsidRPr="000229E7">
        <w:rPr>
          <w:rFonts w:ascii="Arial" w:hAnsi="Arial" w:cs="Arial"/>
          <w:color w:val="000000" w:themeColor="text1"/>
          <w:sz w:val="20"/>
          <w:szCs w:val="20"/>
          <w:lang w:val="en-GB"/>
        </w:rPr>
        <w:t xml:space="preserve">it </w:t>
      </w:r>
      <w:r w:rsidRPr="000229E7">
        <w:rPr>
          <w:rFonts w:ascii="Arial" w:hAnsi="Arial" w:cs="Arial"/>
          <w:color w:val="000000" w:themeColor="text1"/>
          <w:sz w:val="20"/>
          <w:szCs w:val="20"/>
          <w:lang w:val="en-GB"/>
        </w:rPr>
        <w:t xml:space="preserve">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unless agreed otherwise by the Contracting Parties or required 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t>
      </w:r>
    </w:p>
    <w:p w14:paraId="3AC4C102" w14:textId="38E049F6" w:rsidR="008C53C3" w:rsidRPr="000229E7" w:rsidRDefault="008C53C3"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transfer of risk shall comply with the agreed upon Incoterms. Unless otherwise agreed, the delivery must be made according to DAP (Delivery at Place) (Incoterms 2020), free to destination. For machines and technical installations, the risks are not transferred to </w:t>
      </w:r>
      <w:r w:rsidR="00A85EE1">
        <w:rPr>
          <w:rFonts w:ascii="Arial" w:hAnsi="Arial" w:cs="Arial"/>
          <w:color w:val="000000" w:themeColor="text1"/>
          <w:sz w:val="20"/>
          <w:szCs w:val="20"/>
          <w:lang w:val="en-GB"/>
        </w:rPr>
        <w:t>the CLIENT</w:t>
      </w:r>
      <w:r w:rsidRPr="000229E7">
        <w:rPr>
          <w:rFonts w:ascii="Arial" w:hAnsi="Arial" w:cs="Arial"/>
          <w:color w:val="000000" w:themeColor="text1"/>
          <w:sz w:val="20"/>
          <w:szCs w:val="20"/>
          <w:lang w:val="en-GB"/>
        </w:rPr>
        <w:t xml:space="preserve"> until confirmation that a functional test has been positively concluded.</w:t>
      </w:r>
    </w:p>
    <w:p w14:paraId="621BDF57" w14:textId="3AD9F8BA" w:rsidR="00D35649" w:rsidRDefault="00D35649">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By accepting the </w:t>
      </w:r>
      <w:r w:rsidR="00DA61FA">
        <w:rPr>
          <w:rFonts w:ascii="Arial" w:hAnsi="Arial" w:cs="Arial"/>
          <w:color w:val="000000" w:themeColor="text1"/>
          <w:sz w:val="20"/>
          <w:szCs w:val="20"/>
          <w:lang w:val="en-GB"/>
        </w:rPr>
        <w:t>Order 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becomes an exclusive and unrestricted owner of </w:t>
      </w:r>
      <w:r w:rsidR="00DA61FA">
        <w:rPr>
          <w:rFonts w:ascii="Arial" w:hAnsi="Arial" w:cs="Arial"/>
          <w:color w:val="000000" w:themeColor="text1"/>
          <w:sz w:val="20"/>
          <w:szCs w:val="20"/>
          <w:lang w:val="en-GB"/>
        </w:rPr>
        <w:t>such</w:t>
      </w:r>
      <w:r w:rsidRPr="000229E7">
        <w:rPr>
          <w:rFonts w:ascii="Arial" w:hAnsi="Arial" w:cs="Arial"/>
          <w:color w:val="000000" w:themeColor="text1"/>
          <w:sz w:val="20"/>
          <w:szCs w:val="20"/>
          <w:lang w:val="en-GB"/>
        </w:rPr>
        <w:t xml:space="preserve"> </w:t>
      </w:r>
      <w:r w:rsidR="00DA61FA">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(provided that such subject is fit to be a subject of property rights). The PROVIDER is obliged and undertakes to allow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acquire the property rights to such subject of </w:t>
      </w:r>
      <w:r w:rsidR="00910575">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In the case that the exclusive and unrestricted ownership cannot be acquired, the PROVIDER must always provide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with an advance written notice of the matter.</w:t>
      </w:r>
    </w:p>
    <w:p w14:paraId="42B5DE42" w14:textId="7E4234DA" w:rsidR="00D35448" w:rsidRPr="00910575" w:rsidRDefault="000B3D77" w:rsidP="000229E7">
      <w:pPr>
        <w:pStyle w:val="Akapitzlist"/>
        <w:numPr>
          <w:ilvl w:val="1"/>
          <w:numId w:val="70"/>
        </w:numPr>
        <w:rPr>
          <w:rFonts w:ascii="Arial" w:hAnsi="Arial" w:cs="Arial"/>
          <w:b/>
          <w:bCs/>
          <w:i/>
          <w:iCs/>
          <w:sz w:val="20"/>
          <w:szCs w:val="20"/>
          <w:lang w:val="en-GB"/>
        </w:rPr>
      </w:pPr>
      <w:r w:rsidRPr="00910575">
        <w:rPr>
          <w:rFonts w:ascii="Arial" w:hAnsi="Arial" w:cs="Arial"/>
          <w:b/>
          <w:bCs/>
          <w:i/>
          <w:iCs/>
          <w:sz w:val="20"/>
          <w:szCs w:val="20"/>
          <w:lang w:val="en-GB"/>
        </w:rPr>
        <w:t>Rules applicable in the event of on-site activities</w:t>
      </w:r>
    </w:p>
    <w:p w14:paraId="6B04EA87" w14:textId="460F47D7" w:rsidR="00A06627" w:rsidRPr="000229E7" w:rsidRDefault="00A06627"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must comply and fully cause its personnel/subcontractors to comply with the access, hygiene, safety, environmental instructions, rules and regulations in force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site, regardless of their form. The PROVIDER undertakes to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in case of event which may generate a risk for the environment, health and/or safety of personnel/equipment and warrants not to cause any difficulty for or damage to other contractors working simultaneously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’s site.</w:t>
      </w:r>
    </w:p>
    <w:p w14:paraId="08BE4CF4" w14:textId="6DC82BC1" w:rsidR="00A06627" w:rsidRPr="000229E7" w:rsidRDefault="00BF7A6E"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In case of breach of any rules </w:t>
      </w:r>
      <w:r w:rsidR="00E72C4A" w:rsidRPr="000229E7">
        <w:rPr>
          <w:rFonts w:ascii="Arial" w:hAnsi="Arial" w:cs="Arial"/>
          <w:color w:val="000000" w:themeColor="text1"/>
          <w:sz w:val="20"/>
          <w:szCs w:val="20"/>
          <w:lang w:val="en-GB"/>
        </w:rPr>
        <w:t xml:space="preserve">above, the </w:t>
      </w:r>
      <w:r w:rsidR="00FC726A" w:rsidRPr="000229E7">
        <w:rPr>
          <w:rFonts w:ascii="Arial" w:hAnsi="Arial" w:cs="Arial"/>
          <w:color w:val="000000" w:themeColor="text1"/>
          <w:sz w:val="20"/>
          <w:szCs w:val="20"/>
          <w:lang w:val="en-GB"/>
        </w:rPr>
        <w:t>CLIENT</w:t>
      </w:r>
      <w:r w:rsidR="00E72C4A" w:rsidRPr="000229E7">
        <w:rPr>
          <w:rFonts w:ascii="Arial" w:hAnsi="Arial" w:cs="Arial"/>
          <w:color w:val="000000" w:themeColor="text1"/>
          <w:sz w:val="20"/>
          <w:szCs w:val="20"/>
          <w:lang w:val="en-GB"/>
        </w:rPr>
        <w:t xml:space="preserve"> shall be entitled to request the immediate eviction of any of </w:t>
      </w:r>
      <w:r w:rsidR="00DB03AE" w:rsidRPr="000229E7">
        <w:rPr>
          <w:rFonts w:ascii="Arial" w:hAnsi="Arial" w:cs="Arial"/>
          <w:color w:val="000000" w:themeColor="text1"/>
          <w:sz w:val="20"/>
          <w:szCs w:val="20"/>
          <w:lang w:val="en-GB"/>
        </w:rPr>
        <w:t xml:space="preserve">the </w:t>
      </w:r>
      <w:r w:rsidR="00E72C4A" w:rsidRPr="000229E7">
        <w:rPr>
          <w:rFonts w:ascii="Arial" w:hAnsi="Arial" w:cs="Arial"/>
          <w:color w:val="000000" w:themeColor="text1"/>
          <w:sz w:val="20"/>
          <w:szCs w:val="20"/>
          <w:lang w:val="en-GB"/>
        </w:rPr>
        <w:t>PROVIDER’s personnel</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subcontractors and</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or terminate the</w:t>
      </w:r>
      <w:r w:rsidR="0048360F" w:rsidRPr="000229E7">
        <w:rPr>
          <w:rFonts w:ascii="Arial" w:hAnsi="Arial" w:cs="Arial"/>
          <w:color w:val="000000" w:themeColor="text1"/>
          <w:sz w:val="20"/>
          <w:szCs w:val="20"/>
          <w:lang w:val="en-GB"/>
        </w:rPr>
        <w:t xml:space="preserve"> </w:t>
      </w:r>
      <w:r w:rsidR="0016655C">
        <w:rPr>
          <w:rFonts w:ascii="Arial" w:hAnsi="Arial" w:cs="Arial"/>
          <w:color w:val="000000" w:themeColor="text1"/>
          <w:sz w:val="20"/>
          <w:szCs w:val="20"/>
          <w:lang w:val="en-GB"/>
        </w:rPr>
        <w:t>Order</w:t>
      </w:r>
      <w:r w:rsidR="00E72C4A" w:rsidRPr="000229E7">
        <w:rPr>
          <w:rFonts w:ascii="Arial" w:hAnsi="Arial" w:cs="Arial"/>
          <w:color w:val="000000" w:themeColor="text1"/>
          <w:sz w:val="20"/>
          <w:szCs w:val="20"/>
          <w:lang w:val="en-GB"/>
        </w:rPr>
        <w:t>.</w:t>
      </w:r>
    </w:p>
    <w:p w14:paraId="331A192F" w14:textId="4AC287CC" w:rsidR="00BE0562" w:rsidRDefault="00BE0562" w:rsidP="000229E7">
      <w:pPr>
        <w:ind w:left="0" w:firstLine="0"/>
        <w:rPr>
          <w:rFonts w:ascii="Arial" w:hAnsi="Arial" w:cs="Arial"/>
          <w:b/>
          <w:bCs/>
          <w:sz w:val="20"/>
          <w:szCs w:val="20"/>
          <w:lang w:val="en-GB"/>
        </w:rPr>
      </w:pPr>
    </w:p>
    <w:p w14:paraId="23E08257" w14:textId="77777777" w:rsidR="00910575" w:rsidRPr="000229E7" w:rsidRDefault="00910575" w:rsidP="000229E7">
      <w:pPr>
        <w:ind w:left="0" w:firstLine="0"/>
        <w:rPr>
          <w:rFonts w:ascii="Arial" w:hAnsi="Arial" w:cs="Arial"/>
          <w:b/>
          <w:bCs/>
          <w:sz w:val="20"/>
          <w:szCs w:val="20"/>
          <w:lang w:val="en-GB"/>
        </w:rPr>
      </w:pPr>
    </w:p>
    <w:p w14:paraId="47AE6669" w14:textId="3380B4B7" w:rsidR="000B3D77" w:rsidRPr="000229E7" w:rsidRDefault="000B3D77" w:rsidP="000229E7">
      <w:pPr>
        <w:pStyle w:val="Nagwek1"/>
        <w:numPr>
          <w:ilvl w:val="0"/>
          <w:numId w:val="70"/>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lastRenderedPageBreak/>
        <w:t>Additional Provisions</w:t>
      </w:r>
    </w:p>
    <w:p w14:paraId="2F9A26B2" w14:textId="1717D94B" w:rsidR="000B3D77" w:rsidRPr="000229E7" w:rsidRDefault="000B3D77" w:rsidP="000B3D77">
      <w:p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13.1 </w:t>
      </w:r>
      <w:r w:rsidR="0090100B" w:rsidRPr="000229E7">
        <w:rPr>
          <w:rFonts w:ascii="Arial" w:hAnsi="Arial" w:cs="Arial"/>
          <w:color w:val="000000" w:themeColor="text1"/>
          <w:sz w:val="20"/>
          <w:szCs w:val="20"/>
          <w:lang w:val="en-GB"/>
        </w:rPr>
        <w:t xml:space="preserve">   </w:t>
      </w:r>
      <w:r w:rsidRPr="004525CC">
        <w:rPr>
          <w:rFonts w:ascii="Arial" w:hAnsi="Arial" w:cs="Arial"/>
          <w:b/>
          <w:bCs/>
          <w:i/>
          <w:iCs/>
          <w:color w:val="000000" w:themeColor="text1"/>
          <w:sz w:val="20"/>
          <w:szCs w:val="20"/>
          <w:lang w:val="en-GB"/>
        </w:rPr>
        <w:t xml:space="preserve">Personal Data </w:t>
      </w:r>
      <w:r w:rsidR="0084415D" w:rsidRPr="004525CC">
        <w:rPr>
          <w:rFonts w:ascii="Arial" w:hAnsi="Arial" w:cs="Arial"/>
          <w:b/>
          <w:bCs/>
          <w:i/>
          <w:iCs/>
          <w:color w:val="000000" w:themeColor="text1"/>
          <w:sz w:val="20"/>
          <w:szCs w:val="20"/>
          <w:lang w:val="en-GB"/>
        </w:rPr>
        <w:t>protection</w:t>
      </w:r>
      <w:r w:rsidRPr="000229E7">
        <w:rPr>
          <w:rFonts w:ascii="Arial" w:hAnsi="Arial" w:cs="Arial"/>
          <w:color w:val="000000" w:themeColor="text1"/>
          <w:sz w:val="20"/>
          <w:szCs w:val="20"/>
          <w:lang w:val="en-GB"/>
        </w:rPr>
        <w:t xml:space="preserve"> </w:t>
      </w:r>
    </w:p>
    <w:p w14:paraId="274E0AD1" w14:textId="0BF2327F"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Under this article, the Parties agree that the terms “Personal Data”, “Controller”, “Processor”, “Processing”, “Applicable Data Protection Law”, “Services” and “Order” shall have the meaning assigned to them in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(if applicable) or otherwise the meaning assigned to them in these General Terms and Conditions or, as the case may be, in the applicable law.</w:t>
      </w:r>
    </w:p>
    <w:p w14:paraId="73B09E61" w14:textId="77777777"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Each Party shall, with regards to its own respective Processing activities for which it acts as a Controller, comply with its own obligations under Applicable Data Protection Law.</w:t>
      </w:r>
    </w:p>
    <w:p w14:paraId="4B0477C6" w14:textId="6587E443" w:rsidR="009354FA" w:rsidRPr="000229E7" w:rsidRDefault="009354FA" w:rsidP="00E46068">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Parties agree that, for the purposes of performing the Order under these General Terms and Conditions, PROVIDER does not process Personal Data on behalf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w:t>
      </w:r>
    </w:p>
    <w:p w14:paraId="6E134B68" w14:textId="5F13D656" w:rsidR="00E72C4A"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However, to the extent that PROVIDER processes any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within the scope of the Order or should PROVIDER identify the fact that, during the performance of the Order, PROVIDER is processing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(in such case, PROVIDER shall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thereof), such Processing shall be governed by the terms of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currently available at the following address and as amended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from time to time:</w:t>
      </w:r>
      <w:r w:rsidR="00EC7544" w:rsidRPr="000229E7">
        <w:rPr>
          <w:rFonts w:ascii="Arial" w:hAnsi="Arial" w:cs="Arial"/>
          <w:color w:val="000000" w:themeColor="text1"/>
          <w:sz w:val="20"/>
          <w:szCs w:val="20"/>
          <w:lang w:val="en-GB"/>
        </w:rPr>
        <w:t xml:space="preserve"> </w:t>
      </w:r>
      <w:hyperlink r:id="rId14" w:history="1">
        <w:r w:rsidR="001D0BDB" w:rsidRPr="00D045B5">
          <w:rPr>
            <w:rStyle w:val="Hipercze"/>
            <w:rFonts w:ascii="Arial" w:hAnsi="Arial" w:cs="Arial"/>
            <w:sz w:val="20"/>
            <w:szCs w:val="20"/>
            <w:lang w:val="en-GB"/>
          </w:rPr>
          <w:t>https://suppliers.sanofi.com/en/standards-and-procedures</w:t>
        </w:r>
      </w:hyperlink>
      <w:r w:rsidR="001D0BDB">
        <w:rPr>
          <w:rFonts w:ascii="Arial" w:hAnsi="Arial" w:cs="Arial"/>
          <w:color w:val="000000" w:themeColor="text1"/>
          <w:sz w:val="20"/>
          <w:szCs w:val="20"/>
          <w:lang w:val="en-GB"/>
        </w:rPr>
        <w:t xml:space="preserve"> .</w:t>
      </w:r>
    </w:p>
    <w:p w14:paraId="33B257A9" w14:textId="77777777"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Such terms are hereby incorporated herein by reference and the Parties expressly commit to comply with them.</w:t>
      </w:r>
    </w:p>
    <w:p w14:paraId="4C3F9ED7" w14:textId="2CCD43C2"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Where the performance of the Order under the General Terms and Conditions benefits affiliates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either directly or through the signature of any relevant documentation (e.g. statement of work,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etc.), the Parties expressly agree that each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affiliate shall be regarded as a Controller independently in its own right.</w:t>
      </w:r>
    </w:p>
    <w:p w14:paraId="58551259" w14:textId="77777777" w:rsidR="00EC7544" w:rsidRPr="000229E7" w:rsidRDefault="00EC7544" w:rsidP="00CB4402">
      <w:pPr>
        <w:ind w:left="720" w:right="0" w:firstLine="0"/>
        <w:rPr>
          <w:rFonts w:ascii="Arial" w:hAnsi="Arial" w:cs="Arial"/>
          <w:color w:val="000000" w:themeColor="text1"/>
          <w:sz w:val="20"/>
          <w:szCs w:val="20"/>
          <w:lang w:val="en-GB"/>
        </w:rPr>
      </w:pPr>
    </w:p>
    <w:p w14:paraId="78D6C5EE" w14:textId="59AD365A" w:rsidR="000B3D77" w:rsidRPr="004525CC" w:rsidRDefault="000B3D77" w:rsidP="000229E7">
      <w:pPr>
        <w:ind w:left="437"/>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13.2 </w:t>
      </w:r>
      <w:r w:rsidR="0077568F" w:rsidRPr="004525CC">
        <w:rPr>
          <w:rFonts w:ascii="Arial" w:hAnsi="Arial" w:cs="Arial"/>
          <w:b/>
          <w:bCs/>
          <w:i/>
          <w:iCs/>
          <w:color w:val="000000" w:themeColor="text1"/>
          <w:sz w:val="20"/>
          <w:szCs w:val="20"/>
          <w:lang w:val="en-GB"/>
        </w:rPr>
        <w:t>Global</w:t>
      </w:r>
      <w:r w:rsidR="00E152BD" w:rsidRPr="004525CC">
        <w:rPr>
          <w:rFonts w:ascii="Arial" w:hAnsi="Arial" w:cs="Arial"/>
          <w:b/>
          <w:bCs/>
          <w:i/>
          <w:iCs/>
          <w:color w:val="000000" w:themeColor="text1"/>
          <w:sz w:val="20"/>
          <w:szCs w:val="20"/>
          <w:lang w:val="en-GB"/>
        </w:rPr>
        <w:t xml:space="preserve"> Compact - </w:t>
      </w:r>
      <w:r w:rsidRPr="004525CC">
        <w:rPr>
          <w:rFonts w:ascii="Arial" w:hAnsi="Arial" w:cs="Arial"/>
          <w:b/>
          <w:bCs/>
          <w:i/>
          <w:iCs/>
          <w:color w:val="000000" w:themeColor="text1"/>
          <w:sz w:val="20"/>
          <w:szCs w:val="20"/>
          <w:lang w:val="en-GB"/>
        </w:rPr>
        <w:t xml:space="preserve">Anti-corruption, Conflict of Interest, Transparency, Restricted Parties Screening – Conflict Minerals </w:t>
      </w:r>
    </w:p>
    <w:p w14:paraId="4DBD5350" w14:textId="0C435154" w:rsidR="00227368" w:rsidRPr="000229E7" w:rsidRDefault="00227368" w:rsidP="00E26DBB">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Global Compact.</w:t>
      </w:r>
      <w:r w:rsidRPr="000229E7">
        <w:rPr>
          <w:rFonts w:ascii="Arial" w:hAnsi="Arial" w:cs="Arial"/>
          <w:color w:val="000000" w:themeColor="text1"/>
          <w:sz w:val="20"/>
          <w:szCs w:val="20"/>
          <w:lang w:val="en-GB"/>
        </w:rPr>
        <w:t xml:space="preserve"> Sanofi is a member of the Global Compact established by the United Nations (</w:t>
      </w:r>
      <w:hyperlink r:id="rId15">
        <w:r w:rsidRPr="000229E7">
          <w:rPr>
            <w:rFonts w:ascii="Arial" w:hAnsi="Arial" w:cs="Arial"/>
            <w:color w:val="000000" w:themeColor="text1"/>
            <w:sz w:val="20"/>
            <w:szCs w:val="20"/>
            <w:lang w:val="en-GB"/>
          </w:rPr>
          <w:t>https://www.unglobalcompact.org</w:t>
        </w:r>
      </w:hyperlink>
      <w:r w:rsidRPr="000229E7">
        <w:rPr>
          <w:rFonts w:ascii="Arial" w:hAnsi="Arial" w:cs="Arial"/>
          <w:color w:val="000000" w:themeColor="text1"/>
          <w:sz w:val="20"/>
          <w:szCs w:val="20"/>
          <w:lang w:val="en-GB"/>
        </w:rPr>
        <w:t xml:space="preserve">) and has undertaken to support and apply certain fundamental principles in the fields of human rights, working conditions, the environment and anti-corruption. Relations with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at the time of any Order are contingent upon PROVIDER’s respect for this same principles as well any specific code of conduct implementing such principles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such as the Sanofi </w:t>
      </w:r>
      <w:r w:rsidR="004224E9" w:rsidRPr="000229E7">
        <w:rPr>
          <w:rFonts w:ascii="Arial" w:hAnsi="Arial" w:cs="Arial"/>
          <w:color w:val="000000" w:themeColor="text1"/>
          <w:sz w:val="20"/>
          <w:szCs w:val="20"/>
          <w:lang w:val="en-GB"/>
        </w:rPr>
        <w:t>PROVIDER</w:t>
      </w:r>
      <w:r w:rsidRPr="000229E7">
        <w:rPr>
          <w:rFonts w:ascii="Arial" w:hAnsi="Arial" w:cs="Arial"/>
          <w:color w:val="000000" w:themeColor="text1"/>
          <w:sz w:val="20"/>
          <w:szCs w:val="20"/>
          <w:lang w:val="en-GB"/>
        </w:rPr>
        <w:t xml:space="preserve"> Code of Conduct</w:t>
      </w:r>
      <w:r w:rsidR="001D5744" w:rsidRPr="000229E7">
        <w:rPr>
          <w:rFonts w:ascii="Arial" w:hAnsi="Arial" w:cs="Arial"/>
          <w:color w:val="000000" w:themeColor="text1"/>
          <w:sz w:val="20"/>
          <w:szCs w:val="20"/>
          <w:lang w:val="en-GB"/>
        </w:rPr>
        <w:t xml:space="preserve"> (</w:t>
      </w:r>
      <w:hyperlink r:id="rId16" w:history="1">
        <w:r w:rsidR="00E26DBB" w:rsidRPr="00D045B5">
          <w:rPr>
            <w:rStyle w:val="Hipercze"/>
            <w:rFonts w:ascii="Arial" w:hAnsi="Arial" w:cs="Arial"/>
            <w:sz w:val="20"/>
            <w:szCs w:val="20"/>
            <w:lang w:val="en-GB"/>
          </w:rPr>
          <w:t>https://suppliers.sanofi.com/-/media/Project/One-Sanofi-Web/Websites/Global/Sanofi-Suppliers-COM/fr/Sanofi-Supplier-code-of-conduct.pdf</w:t>
        </w:r>
      </w:hyperlink>
      <w:r w:rsidRPr="000229E7">
        <w:rPr>
          <w:rFonts w:ascii="Arial" w:hAnsi="Arial" w:cs="Arial"/>
          <w:color w:val="000000" w:themeColor="text1"/>
          <w:sz w:val="20"/>
          <w:szCs w:val="20"/>
          <w:lang w:val="en-GB"/>
        </w:rPr>
        <w:t>)</w:t>
      </w:r>
      <w:r w:rsidR="00E26DBB">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and the Sanofi Code of Ethics (</w:t>
      </w:r>
      <w:hyperlink r:id="rId17">
        <w:r w:rsidRPr="000229E7">
          <w:rPr>
            <w:rFonts w:ascii="Arial" w:hAnsi="Arial" w:cs="Arial"/>
            <w:color w:val="000000" w:themeColor="text1"/>
            <w:sz w:val="20"/>
            <w:szCs w:val="20"/>
            <w:lang w:val="en-GB"/>
          </w:rPr>
          <w:t>http://www.codeofethics.sanofi/</w:t>
        </w:r>
      </w:hyperlink>
      <w:r w:rsidRPr="000229E7">
        <w:rPr>
          <w:rFonts w:ascii="Arial" w:hAnsi="Arial" w:cs="Arial"/>
          <w:color w:val="000000" w:themeColor="text1"/>
          <w:sz w:val="20"/>
          <w:szCs w:val="20"/>
          <w:lang w:val="en-GB"/>
        </w:rPr>
        <w:t xml:space="preserve">). PROVIDER undertakes to respect these principles and/or codes of conduct during the performance of the Order and set up sufficient internal procedures, tools and measurement indicators necessary to guarantee compliance with these principles. It authorizes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assess the effectiveness of these, itself or through a third part approved by the two Parties.</w:t>
      </w:r>
    </w:p>
    <w:p w14:paraId="2ADA59E6" w14:textId="24D44B72"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Anti-Corruption.</w:t>
      </w:r>
      <w:r w:rsidRPr="000229E7">
        <w:rPr>
          <w:rFonts w:ascii="Arial" w:hAnsi="Arial" w:cs="Arial"/>
          <w:color w:val="000000" w:themeColor="text1"/>
          <w:sz w:val="20"/>
          <w:szCs w:val="20"/>
          <w:lang w:val="en-GB"/>
        </w:rPr>
        <w:t xml:space="preserve"> PROVIDER undertakes to comply with all applicable national and international laws and regulations regarding the prevention of and fight against corruption and influence peddling. This commitment must be extended, by PROVIDER to all the third parties to whom PROVIDER may subcontract all or part of the Order. PROVIDER undertakes to never propose to Sanofi employees any sum of money, gifts, loans, rebates or valuable objects.</w:t>
      </w:r>
    </w:p>
    <w:p w14:paraId="15B78EA5" w14:textId="3116565D"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of interests.</w:t>
      </w:r>
      <w:r w:rsidRPr="000229E7">
        <w:rPr>
          <w:rFonts w:ascii="Arial" w:hAnsi="Arial" w:cs="Arial"/>
          <w:color w:val="000000" w:themeColor="text1"/>
          <w:sz w:val="20"/>
          <w:szCs w:val="20"/>
          <w:lang w:val="en-GB"/>
        </w:rPr>
        <w:t xml:space="preserve"> PROVIDER declares that on the proof of receipt date of the </w:t>
      </w:r>
      <w:r w:rsidR="00F55AA9">
        <w:rPr>
          <w:rFonts w:ascii="Arial" w:hAnsi="Arial" w:cs="Arial"/>
          <w:color w:val="000000" w:themeColor="text1"/>
          <w:sz w:val="20"/>
          <w:szCs w:val="20"/>
          <w:lang w:val="en-GB"/>
        </w:rPr>
        <w:t>purchase order</w:t>
      </w:r>
      <w:r w:rsidRPr="000229E7">
        <w:rPr>
          <w:rFonts w:ascii="Arial" w:hAnsi="Arial" w:cs="Arial"/>
          <w:color w:val="000000" w:themeColor="text1"/>
          <w:sz w:val="20"/>
          <w:szCs w:val="20"/>
          <w:lang w:val="en-GB"/>
        </w:rPr>
        <w:t xml:space="preserve"> formalizing the Order, no conflict of interests (hereinafter the “Conflict of Interests”) exists to affect or that is likely to affect the performance of the Service(s) or the supplying of the Goods due to these interests conflicting with their proper realization to the detriment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interests. In addition, PROVIDER undertakes to declare any Conflict of Interest arising during performance of the Order. In this event,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have the right to exercise its right of termination under the conditions provided for in the</w:t>
      </w:r>
      <w:r w:rsidR="00F55AA9">
        <w:rPr>
          <w:rFonts w:ascii="Arial" w:hAnsi="Arial" w:cs="Arial"/>
          <w:color w:val="000000" w:themeColor="text1"/>
          <w:sz w:val="20"/>
          <w:szCs w:val="20"/>
          <w:lang w:val="en-GB"/>
        </w:rPr>
        <w:t xml:space="preserve"> </w:t>
      </w:r>
      <w:r w:rsidR="009A46DF">
        <w:rPr>
          <w:rFonts w:ascii="Arial" w:hAnsi="Arial" w:cs="Arial"/>
          <w:color w:val="000000" w:themeColor="text1"/>
          <w:sz w:val="20"/>
          <w:szCs w:val="20"/>
          <w:lang w:val="en-GB"/>
        </w:rPr>
        <w:t>GT</w:t>
      </w:r>
      <w:r w:rsidR="00F55AA9">
        <w:rPr>
          <w:rFonts w:ascii="Arial" w:hAnsi="Arial" w:cs="Arial"/>
          <w:color w:val="000000" w:themeColor="text1"/>
          <w:sz w:val="20"/>
          <w:szCs w:val="20"/>
          <w:lang w:val="en-GB"/>
        </w:rPr>
        <w:t>Cs</w:t>
      </w:r>
      <w:r w:rsidRPr="000229E7">
        <w:rPr>
          <w:rFonts w:ascii="Arial" w:hAnsi="Arial" w:cs="Arial"/>
          <w:color w:val="000000" w:themeColor="text1"/>
          <w:sz w:val="20"/>
          <w:szCs w:val="20"/>
          <w:lang w:val="en-GB"/>
        </w:rPr>
        <w:t>.</w:t>
      </w:r>
    </w:p>
    <w:p w14:paraId="0A08A3D7" w14:textId="7AC608B5"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Transparency.</w:t>
      </w:r>
      <w:r w:rsidRPr="000229E7">
        <w:rPr>
          <w:rFonts w:ascii="Arial" w:hAnsi="Arial" w:cs="Arial"/>
          <w:color w:val="000000" w:themeColor="text1"/>
          <w:sz w:val="20"/>
          <w:szCs w:val="20"/>
          <w:lang w:val="en-GB"/>
        </w:rPr>
        <w:t xml:space="preserve"> In the event applicable to PROVIDER,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make public the existence of this Order together with any amounts of costs paid within the framework of the Order in accordance with the prevailing legal and regulatory provisions relating to the transparency of personal connections.</w:t>
      </w:r>
    </w:p>
    <w:p w14:paraId="4B5F8E6A" w14:textId="77777777" w:rsidR="00EC7544" w:rsidRPr="000229E7" w:rsidRDefault="00EC7544" w:rsidP="000229E7">
      <w:pPr>
        <w:pStyle w:val="Akapitzlist"/>
        <w:ind w:left="709" w:right="0" w:firstLine="0"/>
        <w:rPr>
          <w:rFonts w:ascii="Arial" w:hAnsi="Arial" w:cs="Arial"/>
          <w:color w:val="FF0000"/>
          <w:sz w:val="20"/>
          <w:szCs w:val="20"/>
          <w:lang w:val="en-GB"/>
        </w:rPr>
      </w:pPr>
    </w:p>
    <w:p w14:paraId="012B1A30" w14:textId="2B457F3F"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lastRenderedPageBreak/>
        <w:t>Restricted Parties Screening.</w:t>
      </w:r>
      <w:r w:rsidRPr="000229E7">
        <w:rPr>
          <w:rFonts w:ascii="Arial" w:hAnsi="Arial" w:cs="Arial"/>
          <w:color w:val="000000" w:themeColor="text1"/>
          <w:sz w:val="20"/>
          <w:szCs w:val="20"/>
          <w:lang w:val="en-GB"/>
        </w:rPr>
        <w:t xml:space="preserve"> PROVIDER shall comply with any and all applicable trade regulations (including but not limited to those on embargo and embargoed countries) and shall take all the necessary measures not to work with entities or individuals who are on any (national or international) sanctions and similar restrictions lists.</w:t>
      </w:r>
    </w:p>
    <w:p w14:paraId="07BB6727" w14:textId="7FA069B7"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Minerals.</w:t>
      </w:r>
      <w:r w:rsidRPr="000229E7">
        <w:rPr>
          <w:rFonts w:ascii="Arial" w:hAnsi="Arial" w:cs="Arial"/>
          <w:color w:val="000000" w:themeColor="text1"/>
          <w:sz w:val="20"/>
          <w:szCs w:val="20"/>
          <w:lang w:val="en-GB"/>
        </w:rPr>
        <w:t xml:space="preserve"> PROVIDER shall not use, and shall not allow to be used, any (a) cassiterite, columbite-tantalite, gold, wolframite, or the derivatives tantalum, tin or tungsten (“Initial Conflict Minerals”) that originated in the Democratic Republic of Congo (“DRC”) or an adjoining country, or (b) any other mineral or its derivatives determined by the Secretary of State to be financing conflict pursuant to Section 13p of the Securities and Exchange Act of 1934 (“Additional Conflict Minerals”, and together with the Initial Conflict Minerals, “Conflict Minerals”), in the manufacturing of any Product that is implied in the performance of the Order. Notwithstanding the foregoing, if PROVIDER uses, or determines that it has used, a Conflict Mineral in the manufacturing of any such Product(s), PROVIDER shall immediately notify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which notice shall contain a written description of the use of the Conflict Mineral, including, without limitation, whether the Conflict Mineral appears in any amount in the Product(s) (including trace amounts) and a valid and verifiable certificate of origin of the Conflict Mineral used. PROVIDER must be able to demonstrate that it undertook a reasonable country of origin inquiry and due diligence process in connection with its preparation and </w:t>
      </w:r>
      <w:r w:rsidR="00F05B8F" w:rsidRPr="000229E7">
        <w:rPr>
          <w:rFonts w:ascii="Arial" w:hAnsi="Arial" w:cs="Arial"/>
          <w:color w:val="000000" w:themeColor="text1"/>
          <w:sz w:val="20"/>
          <w:szCs w:val="20"/>
          <w:lang w:val="en-GB"/>
        </w:rPr>
        <w:t>Delivery</w:t>
      </w:r>
      <w:r w:rsidRPr="000229E7">
        <w:rPr>
          <w:rFonts w:ascii="Arial" w:hAnsi="Arial" w:cs="Arial"/>
          <w:color w:val="000000" w:themeColor="text1"/>
          <w:sz w:val="20"/>
          <w:szCs w:val="20"/>
          <w:lang w:val="en-GB"/>
        </w:rPr>
        <w:t xml:space="preserve"> of the certificate of origin.</w:t>
      </w:r>
    </w:p>
    <w:p w14:paraId="7783920F" w14:textId="77777777" w:rsidR="00C044A1" w:rsidRPr="000229E7" w:rsidRDefault="00C044A1" w:rsidP="000229E7">
      <w:pPr>
        <w:ind w:left="437" w:right="0" w:firstLine="0"/>
        <w:rPr>
          <w:rFonts w:ascii="Arial" w:hAnsi="Arial" w:cs="Arial"/>
          <w:sz w:val="20"/>
          <w:szCs w:val="20"/>
          <w:lang w:val="en-GB"/>
        </w:rPr>
      </w:pPr>
    </w:p>
    <w:p w14:paraId="091B0A6D" w14:textId="77E557F7" w:rsidR="00245253" w:rsidRPr="000229E7" w:rsidRDefault="00B4489F" w:rsidP="00D35649">
      <w:pPr>
        <w:ind w:right="0"/>
        <w:rPr>
          <w:rFonts w:ascii="Arial" w:hAnsi="Arial" w:cs="Arial"/>
          <w:sz w:val="20"/>
          <w:szCs w:val="20"/>
          <w:lang w:val="en-GB"/>
        </w:rPr>
      </w:pPr>
      <w:r w:rsidRPr="000229E7">
        <w:rPr>
          <w:rFonts w:ascii="Arial" w:hAnsi="Arial" w:cs="Arial"/>
          <w:sz w:val="20"/>
          <w:szCs w:val="20"/>
          <w:lang w:val="en-GB"/>
        </w:rPr>
        <w:t>13.3</w:t>
      </w:r>
      <w:r w:rsidRPr="000229E7">
        <w:rPr>
          <w:rFonts w:ascii="Arial" w:hAnsi="Arial" w:cs="Arial"/>
          <w:sz w:val="20"/>
          <w:szCs w:val="20"/>
          <w:lang w:val="en-GB"/>
        </w:rPr>
        <w:tab/>
      </w:r>
      <w:r w:rsidRPr="004525CC">
        <w:rPr>
          <w:rFonts w:ascii="Arial" w:hAnsi="Arial" w:cs="Arial"/>
          <w:b/>
          <w:bCs/>
          <w:i/>
          <w:iCs/>
          <w:sz w:val="20"/>
          <w:szCs w:val="20"/>
          <w:lang w:val="en-GB"/>
        </w:rPr>
        <w:t>Requirements pursuant to social regulation</w:t>
      </w:r>
    </w:p>
    <w:p w14:paraId="5A9653DC" w14:textId="03C49756" w:rsidR="00C044A1" w:rsidRPr="000229E7" w:rsidRDefault="00DC744D" w:rsidP="000229E7">
      <w:pPr>
        <w:pStyle w:val="Akapitzlist"/>
        <w:ind w:left="709" w:right="0" w:firstLine="0"/>
        <w:rPr>
          <w:rFonts w:ascii="Arial" w:hAnsi="Arial" w:cs="Arial"/>
          <w:sz w:val="20"/>
          <w:szCs w:val="20"/>
          <w:lang w:val="en-GB"/>
        </w:rPr>
      </w:pPr>
      <w:r>
        <w:rPr>
          <w:rFonts w:ascii="Arial" w:hAnsi="Arial" w:cs="Arial"/>
          <w:sz w:val="20"/>
          <w:szCs w:val="20"/>
          <w:lang w:val="en-GB"/>
        </w:rPr>
        <w:t>T</w:t>
      </w:r>
      <w:r w:rsidR="0066502C" w:rsidRPr="000229E7">
        <w:rPr>
          <w:rFonts w:ascii="Arial" w:hAnsi="Arial" w:cs="Arial"/>
          <w:sz w:val="20"/>
          <w:szCs w:val="20"/>
          <w:lang w:val="en-GB"/>
        </w:rPr>
        <w:t xml:space="preserve">he PROVIDER is obliged to fulfil towards </w:t>
      </w:r>
      <w:r w:rsidR="00135AC6" w:rsidRPr="000229E7">
        <w:rPr>
          <w:rFonts w:ascii="Arial" w:hAnsi="Arial" w:cs="Arial"/>
          <w:sz w:val="20"/>
          <w:szCs w:val="20"/>
          <w:lang w:val="en-GB"/>
        </w:rPr>
        <w:t>its employees</w:t>
      </w:r>
      <w:r w:rsidR="0066502C" w:rsidRPr="000229E7">
        <w:rPr>
          <w:rFonts w:ascii="Arial" w:hAnsi="Arial" w:cs="Arial"/>
          <w:sz w:val="20"/>
          <w:szCs w:val="20"/>
          <w:lang w:val="en-GB"/>
        </w:rPr>
        <w:t xml:space="preserve"> the obligation of paying the legal minimum wage as well as taxes and social security contributions and if necessary, at the request of the </w:t>
      </w:r>
      <w:r w:rsidR="00FC726A" w:rsidRPr="000229E7">
        <w:rPr>
          <w:rFonts w:ascii="Arial" w:hAnsi="Arial" w:cs="Arial"/>
          <w:sz w:val="20"/>
          <w:szCs w:val="20"/>
          <w:lang w:val="en-GB"/>
        </w:rPr>
        <w:t>CLIENT</w:t>
      </w:r>
      <w:r w:rsidR="0066502C" w:rsidRPr="000229E7">
        <w:rPr>
          <w:rFonts w:ascii="Arial" w:hAnsi="Arial" w:cs="Arial"/>
          <w:sz w:val="20"/>
          <w:szCs w:val="20"/>
          <w:lang w:val="en-GB"/>
        </w:rPr>
        <w:t>, to provide appropriate proof thereof.</w:t>
      </w:r>
    </w:p>
    <w:p w14:paraId="31ECD00C" w14:textId="77777777" w:rsidR="0066502C" w:rsidRPr="000229E7" w:rsidRDefault="0066502C" w:rsidP="000229E7">
      <w:pPr>
        <w:pStyle w:val="Akapitzlist"/>
        <w:ind w:left="722" w:right="0" w:firstLine="0"/>
        <w:rPr>
          <w:rFonts w:ascii="Arial" w:hAnsi="Arial" w:cs="Arial"/>
          <w:sz w:val="20"/>
          <w:szCs w:val="20"/>
          <w:lang w:val="en-GB"/>
        </w:rPr>
      </w:pPr>
    </w:p>
    <w:p w14:paraId="4A2FE708" w14:textId="11C2FB7E" w:rsidR="000B3D77" w:rsidRDefault="000B3D77" w:rsidP="00711BE6">
      <w:pPr>
        <w:rPr>
          <w:rFonts w:ascii="Arial" w:hAnsi="Arial" w:cs="Arial"/>
          <w:sz w:val="20"/>
          <w:szCs w:val="20"/>
          <w:lang w:val="en-GB"/>
        </w:rPr>
      </w:pPr>
      <w:r w:rsidRPr="000229E7">
        <w:rPr>
          <w:rFonts w:ascii="Arial" w:hAnsi="Arial" w:cs="Arial"/>
          <w:sz w:val="20"/>
          <w:szCs w:val="20"/>
          <w:lang w:val="en-GB"/>
        </w:rPr>
        <w:t xml:space="preserve">13.4. </w:t>
      </w:r>
      <w:r w:rsidRPr="004525CC">
        <w:rPr>
          <w:rFonts w:ascii="Arial" w:hAnsi="Arial" w:cs="Arial"/>
          <w:b/>
          <w:bCs/>
          <w:i/>
          <w:iCs/>
          <w:sz w:val="20"/>
          <w:szCs w:val="20"/>
          <w:lang w:val="en-GB"/>
        </w:rPr>
        <w:t>Environment</w:t>
      </w:r>
    </w:p>
    <w:p w14:paraId="77C23BD1" w14:textId="16682B4E" w:rsidR="000B3D77" w:rsidRDefault="000B3D7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undertake to perform all activities and tasks in accordance with principles applied within the environmental protection management system</w:t>
      </w:r>
      <w:r w:rsidR="006F42CF" w:rsidRPr="000229E7">
        <w:rPr>
          <w:rFonts w:ascii="Arial" w:hAnsi="Arial" w:cs="Arial"/>
          <w:sz w:val="20"/>
          <w:szCs w:val="20"/>
          <w:lang w:val="en-GB"/>
        </w:rPr>
        <w:t xml:space="preserve"> in accordance with all environmental protection rules and regulations, relating notably to chemicals and classified facilities, </w:t>
      </w:r>
      <w:r w:rsidR="001C3254" w:rsidRPr="000229E7">
        <w:rPr>
          <w:rFonts w:ascii="Arial" w:hAnsi="Arial" w:cs="Arial"/>
          <w:sz w:val="20"/>
          <w:szCs w:val="20"/>
          <w:lang w:val="en-GB"/>
        </w:rPr>
        <w:t>including, where applicable, REACH Regulation (EC 1907/2006) / CLP Regulation (EC 1272/2008) / BPR Regulation (EU 528/2012) / IED Directive 2010/75/EU</w:t>
      </w:r>
      <w:r w:rsidR="00D40305" w:rsidRPr="000229E7">
        <w:rPr>
          <w:rFonts w:ascii="Arial" w:hAnsi="Arial" w:cs="Arial"/>
          <w:sz w:val="20"/>
          <w:szCs w:val="20"/>
          <w:lang w:val="en-GB"/>
        </w:rPr>
        <w:t>.</w:t>
      </w:r>
    </w:p>
    <w:p w14:paraId="37472FFF" w14:textId="77777777" w:rsidR="00E30972" w:rsidRDefault="00E30972">
      <w:pPr>
        <w:spacing w:line="247" w:lineRule="auto"/>
        <w:ind w:left="709" w:right="0" w:firstLine="0"/>
        <w:rPr>
          <w:rFonts w:ascii="Arial" w:hAnsi="Arial" w:cs="Arial"/>
          <w:sz w:val="20"/>
          <w:szCs w:val="20"/>
          <w:lang w:val="en-GB"/>
        </w:rPr>
      </w:pPr>
    </w:p>
    <w:p w14:paraId="038BEF72" w14:textId="22D924A7" w:rsidR="00E30972" w:rsidRDefault="00E30972" w:rsidP="00E30972">
      <w:pPr>
        <w:rPr>
          <w:rFonts w:ascii="Arial" w:hAnsi="Arial" w:cs="Arial"/>
          <w:sz w:val="20"/>
          <w:szCs w:val="20"/>
          <w:lang w:val="en-GB"/>
        </w:rPr>
      </w:pPr>
      <w:r w:rsidRPr="00817586">
        <w:rPr>
          <w:rFonts w:ascii="Arial" w:hAnsi="Arial" w:cs="Arial"/>
          <w:sz w:val="20"/>
          <w:szCs w:val="20"/>
          <w:lang w:val="en-GB"/>
        </w:rPr>
        <w:t>13.</w:t>
      </w:r>
      <w:r>
        <w:rPr>
          <w:rFonts w:ascii="Arial" w:hAnsi="Arial" w:cs="Arial"/>
          <w:sz w:val="20"/>
          <w:szCs w:val="20"/>
          <w:lang w:val="en-GB"/>
        </w:rPr>
        <w:t>5</w:t>
      </w:r>
      <w:r w:rsidRPr="00817586">
        <w:rPr>
          <w:rFonts w:ascii="Arial" w:hAnsi="Arial" w:cs="Arial"/>
          <w:sz w:val="20"/>
          <w:szCs w:val="20"/>
          <w:lang w:val="en-GB"/>
        </w:rPr>
        <w:t xml:space="preserve">. </w:t>
      </w:r>
      <w:r w:rsidRPr="00361C40">
        <w:rPr>
          <w:rFonts w:ascii="Arial" w:hAnsi="Arial" w:cs="Arial"/>
          <w:b/>
          <w:bCs/>
          <w:i/>
          <w:iCs/>
          <w:sz w:val="20"/>
          <w:szCs w:val="20"/>
          <w:lang w:val="en-GB"/>
        </w:rPr>
        <w:t>Other provisions</w:t>
      </w:r>
    </w:p>
    <w:p w14:paraId="1F2562B8" w14:textId="6CF4AD54" w:rsidR="00E30972" w:rsidRPr="00E30972" w:rsidRDefault="00E30972" w:rsidP="00361C40">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E30972">
        <w:rPr>
          <w:rFonts w:ascii="Arial" w:hAnsi="Arial" w:cs="Arial"/>
          <w:sz w:val="20"/>
          <w:szCs w:val="20"/>
          <w:lang w:val="en-GB"/>
        </w:rPr>
        <w:t xml:space="preserve">The PROVIDER undertakes that the </w:t>
      </w:r>
      <w:r w:rsidR="000C59F3">
        <w:rPr>
          <w:rFonts w:ascii="Arial" w:hAnsi="Arial" w:cs="Arial"/>
          <w:sz w:val="20"/>
          <w:szCs w:val="20"/>
          <w:lang w:val="en-GB"/>
        </w:rPr>
        <w:t xml:space="preserve">delivery </w:t>
      </w:r>
      <w:r w:rsidRPr="00E30972">
        <w:rPr>
          <w:rFonts w:ascii="Arial" w:hAnsi="Arial" w:cs="Arial"/>
          <w:sz w:val="20"/>
          <w:szCs w:val="20"/>
          <w:lang w:val="en-GB"/>
        </w:rPr>
        <w:t xml:space="preserve">subject of </w:t>
      </w:r>
      <w:r w:rsidR="000C59F3">
        <w:rPr>
          <w:rFonts w:ascii="Arial" w:hAnsi="Arial" w:cs="Arial"/>
          <w:sz w:val="20"/>
          <w:szCs w:val="20"/>
          <w:lang w:val="en-GB"/>
        </w:rPr>
        <w:t>the Order</w:t>
      </w:r>
      <w:r w:rsidRPr="00E30972">
        <w:rPr>
          <w:rFonts w:ascii="Arial" w:hAnsi="Arial" w:cs="Arial"/>
          <w:sz w:val="20"/>
          <w:szCs w:val="20"/>
          <w:lang w:val="en-GB"/>
        </w:rPr>
        <w:t xml:space="preserve"> will be suitable for use for the agreed purpose for the period specified in its liability for defects and that it will retain the agreed properties. The PROVIDER shall be further responsible for the characteristics of the </w:t>
      </w:r>
      <w:r w:rsidR="000C59F3">
        <w:rPr>
          <w:rFonts w:ascii="Arial" w:hAnsi="Arial" w:cs="Arial"/>
          <w:sz w:val="20"/>
          <w:szCs w:val="20"/>
          <w:lang w:val="en-GB"/>
        </w:rPr>
        <w:t>d</w:t>
      </w:r>
      <w:r w:rsidRPr="00E30972">
        <w:rPr>
          <w:rFonts w:ascii="Arial" w:hAnsi="Arial" w:cs="Arial"/>
          <w:sz w:val="20"/>
          <w:szCs w:val="20"/>
          <w:lang w:val="en-GB"/>
        </w:rPr>
        <w:t xml:space="preserve">elivery they execute, pursuant to the applicable regulations. </w:t>
      </w:r>
    </w:p>
    <w:p w14:paraId="7848FC31" w14:textId="418828E0"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PROVIDER shall be responsible for the integrity, accuracy and professional execution of their own technical documentation which must comply with all applicable legal and technical regulations. In the case that the subject of the Order also includes assembly or installation thereof, the PROVIDER shall be responsible for the assembly and installation of the subject of the Order carried out in due manner and with professional diligence, including its commissioning and carrying out comprehensive tests. On CLIENT’s request, the PROVIDER shall be obliged to participate in or provide technical assistance during field tests. </w:t>
      </w:r>
    </w:p>
    <w:p w14:paraId="22FFCB5B" w14:textId="71284291"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In the context of manufacturers’, importers’ and distributors’ obligations upon launching products onto the markets, the PROVIDER shall, in the cases of selected products, be liable pursuant to the relevant provisions </w:t>
      </w:r>
      <w:r w:rsidR="00065D12">
        <w:rPr>
          <w:rFonts w:ascii="Arial" w:hAnsi="Arial" w:cs="Arial"/>
          <w:sz w:val="20"/>
          <w:szCs w:val="20"/>
          <w:lang w:val="en-GB"/>
        </w:rPr>
        <w:t>the applicable law.</w:t>
      </w:r>
    </w:p>
    <w:p w14:paraId="4A2916BC" w14:textId="6BB4F323"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CLIENT shall undertake to allow the PROVIDER or PROVIDER’s appointed personnel access to the relevant parts of their premises should it be essential for the purpose of executing the relevant </w:t>
      </w:r>
      <w:r w:rsidR="00985D36">
        <w:rPr>
          <w:rFonts w:ascii="Arial" w:hAnsi="Arial" w:cs="Arial"/>
          <w:sz w:val="20"/>
          <w:szCs w:val="20"/>
          <w:lang w:val="en-GB"/>
        </w:rPr>
        <w:t>Order</w:t>
      </w:r>
      <w:r w:rsidRPr="00E30972">
        <w:rPr>
          <w:rFonts w:ascii="Arial" w:hAnsi="Arial" w:cs="Arial"/>
          <w:sz w:val="20"/>
          <w:szCs w:val="20"/>
          <w:lang w:val="en-GB"/>
        </w:rPr>
        <w:t xml:space="preserve">. </w:t>
      </w:r>
    </w:p>
    <w:p w14:paraId="210F9F67" w14:textId="551B6484" w:rsid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In the case of damage to CLIENT’s property, the PROVIDER shall be obliged to immediately notify the CLIENT or a person authorised by them.</w:t>
      </w:r>
    </w:p>
    <w:p w14:paraId="06D980AF" w14:textId="34878494" w:rsidR="00C044A1" w:rsidRPr="000229E7" w:rsidRDefault="00C044A1" w:rsidP="000229E7">
      <w:pPr>
        <w:pStyle w:val="Akapitzlist"/>
        <w:ind w:left="790" w:firstLine="0"/>
        <w:rPr>
          <w:rFonts w:ascii="Arial" w:hAnsi="Arial" w:cs="Arial"/>
          <w:sz w:val="20"/>
          <w:szCs w:val="20"/>
          <w:lang w:val="en-GB"/>
        </w:rPr>
      </w:pPr>
    </w:p>
    <w:p w14:paraId="56E0415B" w14:textId="36E05C38" w:rsidR="000B3D77" w:rsidRPr="000229E7" w:rsidRDefault="000B3D77"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Miscellaneous</w:t>
      </w:r>
    </w:p>
    <w:p w14:paraId="3FB6044D" w14:textId="0C8B8D3D" w:rsidR="00890204" w:rsidRPr="00361C40" w:rsidRDefault="00890204" w:rsidP="00890204">
      <w:pPr>
        <w:ind w:left="0" w:firstLine="0"/>
        <w:rPr>
          <w:rFonts w:ascii="Arial" w:hAnsi="Arial" w:cs="Arial"/>
          <w:b/>
          <w:bCs/>
          <w:i/>
          <w:iCs/>
          <w:sz w:val="20"/>
          <w:szCs w:val="20"/>
          <w:lang w:val="en-GB"/>
        </w:rPr>
      </w:pPr>
      <w:r w:rsidRPr="000229E7">
        <w:rPr>
          <w:rFonts w:ascii="Arial" w:hAnsi="Arial" w:cs="Arial"/>
          <w:sz w:val="20"/>
          <w:szCs w:val="20"/>
          <w:lang w:val="en-GB"/>
        </w:rPr>
        <w:t xml:space="preserve">14.1 </w:t>
      </w:r>
      <w:r w:rsidR="00F544C1" w:rsidRPr="000229E7">
        <w:rPr>
          <w:rFonts w:ascii="Arial" w:hAnsi="Arial" w:cs="Arial"/>
          <w:sz w:val="20"/>
          <w:szCs w:val="20"/>
          <w:lang w:val="en-GB"/>
        </w:rPr>
        <w:t xml:space="preserve">  </w:t>
      </w:r>
      <w:r w:rsidR="0077568F" w:rsidRPr="00361C40">
        <w:rPr>
          <w:rFonts w:ascii="Arial" w:hAnsi="Arial" w:cs="Arial"/>
          <w:b/>
          <w:bCs/>
          <w:i/>
          <w:iCs/>
          <w:sz w:val="20"/>
          <w:szCs w:val="20"/>
          <w:lang w:val="en-GB"/>
        </w:rPr>
        <w:t>Transfer – Assignment</w:t>
      </w:r>
    </w:p>
    <w:p w14:paraId="3C6A32E2" w14:textId="2773C37C" w:rsidR="0077568F" w:rsidRPr="000229E7" w:rsidRDefault="0077568F"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not be </w:t>
      </w:r>
      <w:r w:rsidR="0058093E" w:rsidRPr="000229E7">
        <w:rPr>
          <w:rFonts w:ascii="Arial" w:hAnsi="Arial" w:cs="Arial"/>
          <w:sz w:val="20"/>
          <w:szCs w:val="20"/>
          <w:lang w:val="en-GB"/>
        </w:rPr>
        <w:t xml:space="preserve">allowed </w:t>
      </w:r>
      <w:r w:rsidRPr="000229E7">
        <w:rPr>
          <w:rFonts w:ascii="Arial" w:hAnsi="Arial" w:cs="Arial"/>
          <w:sz w:val="20"/>
          <w:szCs w:val="20"/>
          <w:lang w:val="en-GB"/>
        </w:rPr>
        <w:t xml:space="preserve">to transfer or assign </w:t>
      </w:r>
      <w:r w:rsidR="00C540AB" w:rsidRPr="000229E7">
        <w:rPr>
          <w:rFonts w:ascii="Arial" w:hAnsi="Arial" w:cs="Arial"/>
          <w:sz w:val="20"/>
          <w:szCs w:val="20"/>
          <w:lang w:val="en-GB"/>
        </w:rPr>
        <w:t>any</w:t>
      </w:r>
      <w:r w:rsidRPr="000229E7">
        <w:rPr>
          <w:rFonts w:ascii="Arial" w:hAnsi="Arial" w:cs="Arial"/>
          <w:sz w:val="20"/>
          <w:szCs w:val="20"/>
          <w:lang w:val="en-GB"/>
        </w:rPr>
        <w:t xml:space="preserve"> rights under this </w:t>
      </w:r>
      <w:r w:rsidR="0016655C">
        <w:rPr>
          <w:rFonts w:ascii="Arial" w:hAnsi="Arial" w:cs="Arial"/>
          <w:sz w:val="20"/>
          <w:szCs w:val="20"/>
          <w:lang w:val="en-GB"/>
        </w:rPr>
        <w:t>Order</w:t>
      </w:r>
      <w:r w:rsidR="00C540AB" w:rsidRPr="000229E7">
        <w:rPr>
          <w:rFonts w:ascii="Arial" w:hAnsi="Arial" w:cs="Arial"/>
          <w:sz w:val="20"/>
          <w:szCs w:val="20"/>
          <w:lang w:val="en-GB"/>
        </w:rPr>
        <w:t xml:space="preserve"> or </w:t>
      </w:r>
      <w:r w:rsidR="0016655C">
        <w:rPr>
          <w:rFonts w:ascii="Arial" w:hAnsi="Arial" w:cs="Arial"/>
          <w:sz w:val="20"/>
          <w:szCs w:val="20"/>
          <w:lang w:val="en-GB"/>
        </w:rPr>
        <w:t>Order</w:t>
      </w:r>
      <w:r w:rsidR="00C540AB" w:rsidRPr="000229E7">
        <w:rPr>
          <w:rFonts w:ascii="Arial" w:hAnsi="Arial" w:cs="Arial"/>
          <w:sz w:val="20"/>
          <w:szCs w:val="20"/>
          <w:lang w:val="en-GB"/>
        </w:rPr>
        <w:t xml:space="preserve"> as a whole</w:t>
      </w:r>
      <w:r w:rsidR="00D40305" w:rsidRPr="000229E7">
        <w:rPr>
          <w:rFonts w:ascii="Arial" w:hAnsi="Arial" w:cs="Arial"/>
          <w:sz w:val="20"/>
          <w:szCs w:val="20"/>
          <w:lang w:val="en-GB"/>
        </w:rPr>
        <w:t xml:space="preserve"> or in part</w:t>
      </w:r>
      <w:r w:rsidRPr="000229E7">
        <w:rPr>
          <w:rFonts w:ascii="Arial" w:hAnsi="Arial" w:cs="Arial"/>
          <w:sz w:val="20"/>
          <w:szCs w:val="20"/>
          <w:lang w:val="en-GB"/>
        </w:rPr>
        <w:t xml:space="preserve"> to a third party without</w:t>
      </w:r>
      <w:r w:rsidR="008B1103">
        <w:rPr>
          <w:rFonts w:ascii="Arial" w:hAnsi="Arial" w:cs="Arial"/>
          <w:sz w:val="20"/>
          <w:szCs w:val="20"/>
          <w:lang w:val="en-GB"/>
        </w:rPr>
        <w:t xml:space="preserve"> obtaining</w:t>
      </w:r>
      <w:r w:rsidRPr="000229E7">
        <w:rPr>
          <w:rFonts w:ascii="Arial" w:hAnsi="Arial" w:cs="Arial"/>
          <w:sz w:val="20"/>
          <w:szCs w:val="20"/>
          <w:lang w:val="en-GB"/>
        </w:rPr>
        <w:t xml:space="preserve"> </w:t>
      </w:r>
      <w:r w:rsidR="00D40305"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w:t>
      </w:r>
      <w:r w:rsidR="00D40305" w:rsidRPr="000229E7">
        <w:rPr>
          <w:rFonts w:ascii="Arial" w:hAnsi="Arial" w:cs="Arial"/>
          <w:sz w:val="20"/>
          <w:szCs w:val="20"/>
          <w:lang w:val="en-GB"/>
        </w:rPr>
        <w:t>prior</w:t>
      </w:r>
      <w:r w:rsidRPr="000229E7">
        <w:rPr>
          <w:rFonts w:ascii="Arial" w:hAnsi="Arial" w:cs="Arial"/>
          <w:sz w:val="20"/>
          <w:szCs w:val="20"/>
          <w:lang w:val="en-GB"/>
        </w:rPr>
        <w:t xml:space="preserve"> </w:t>
      </w:r>
      <w:r w:rsidR="00C540AB" w:rsidRPr="000229E7">
        <w:rPr>
          <w:rFonts w:ascii="Arial" w:hAnsi="Arial" w:cs="Arial"/>
          <w:sz w:val="20"/>
          <w:szCs w:val="20"/>
          <w:lang w:val="en-GB"/>
        </w:rPr>
        <w:t xml:space="preserve">written </w:t>
      </w:r>
      <w:r w:rsidRPr="000229E7">
        <w:rPr>
          <w:rFonts w:ascii="Arial" w:hAnsi="Arial" w:cs="Arial"/>
          <w:sz w:val="20"/>
          <w:szCs w:val="20"/>
          <w:lang w:val="en-GB"/>
        </w:rPr>
        <w:t>consent</w:t>
      </w:r>
      <w:r w:rsidR="008B1103">
        <w:rPr>
          <w:rFonts w:ascii="Arial" w:hAnsi="Arial" w:cs="Arial"/>
          <w:sz w:val="20"/>
          <w:szCs w:val="20"/>
          <w:lang w:val="en-GB"/>
        </w:rPr>
        <w:t>, otherwise null and void</w:t>
      </w:r>
      <w:r w:rsidRPr="000229E7">
        <w:rPr>
          <w:rFonts w:ascii="Arial" w:hAnsi="Arial" w:cs="Arial"/>
          <w:sz w:val="20"/>
          <w:szCs w:val="20"/>
          <w:lang w:val="en-GB"/>
        </w:rPr>
        <w:t>.</w:t>
      </w:r>
      <w:r w:rsidR="00C540AB" w:rsidRPr="000229E7">
        <w:rPr>
          <w:rFonts w:ascii="Arial" w:hAnsi="Arial" w:cs="Arial"/>
          <w:sz w:val="20"/>
          <w:szCs w:val="20"/>
          <w:lang w:val="en-GB"/>
        </w:rPr>
        <w:t xml:space="preserve"> In any event, the PROVIDER remains jointly and severally liable with the transferee/assignee.</w:t>
      </w:r>
    </w:p>
    <w:p w14:paraId="3CD7EEE2" w14:textId="2F049FAB" w:rsidR="00C540AB" w:rsidRPr="000229E7" w:rsidRDefault="00C540AB"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lastRenderedPageBreak/>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be allowed to freely transfer/assign its rights and obligations to any third party without </w:t>
      </w:r>
      <w:r w:rsidR="008B1103">
        <w:rPr>
          <w:rFonts w:ascii="Arial" w:hAnsi="Arial" w:cs="Arial"/>
          <w:sz w:val="20"/>
          <w:szCs w:val="20"/>
          <w:lang w:val="en-GB"/>
        </w:rPr>
        <w:t xml:space="preserve">obtaining </w:t>
      </w:r>
      <w:r w:rsidRPr="000229E7">
        <w:rPr>
          <w:rFonts w:ascii="Arial" w:hAnsi="Arial" w:cs="Arial"/>
          <w:sz w:val="20"/>
          <w:szCs w:val="20"/>
          <w:lang w:val="en-GB"/>
        </w:rPr>
        <w:t xml:space="preserve">the PROVIDER’s prior </w:t>
      </w:r>
      <w:r w:rsidR="00D40305" w:rsidRPr="000229E7">
        <w:rPr>
          <w:rFonts w:ascii="Arial" w:hAnsi="Arial" w:cs="Arial"/>
          <w:sz w:val="20"/>
          <w:szCs w:val="20"/>
          <w:lang w:val="en-GB"/>
        </w:rPr>
        <w:t>consent</w:t>
      </w:r>
      <w:r w:rsidRPr="000229E7">
        <w:rPr>
          <w:rFonts w:ascii="Arial" w:hAnsi="Arial" w:cs="Arial"/>
          <w:sz w:val="20"/>
          <w:szCs w:val="20"/>
          <w:lang w:val="en-GB"/>
        </w:rPr>
        <w:t>.</w:t>
      </w:r>
    </w:p>
    <w:p w14:paraId="7CECC7E9" w14:textId="77777777" w:rsidR="00C540AB" w:rsidRPr="000229E7" w:rsidRDefault="00C540AB" w:rsidP="00711BE6">
      <w:pPr>
        <w:ind w:left="720" w:firstLine="0"/>
        <w:rPr>
          <w:rFonts w:ascii="Arial" w:hAnsi="Arial" w:cs="Arial"/>
          <w:sz w:val="20"/>
          <w:szCs w:val="20"/>
          <w:lang w:val="en-GB"/>
        </w:rPr>
      </w:pPr>
    </w:p>
    <w:p w14:paraId="5155CBA3" w14:textId="4F8A9CA6" w:rsidR="00890204" w:rsidRPr="000229E7" w:rsidRDefault="00890204" w:rsidP="00890204">
      <w:pPr>
        <w:ind w:left="0" w:firstLine="0"/>
        <w:rPr>
          <w:rFonts w:ascii="Arial" w:hAnsi="Arial" w:cs="Arial"/>
          <w:sz w:val="20"/>
          <w:szCs w:val="20"/>
          <w:lang w:val="en-GB"/>
        </w:rPr>
      </w:pPr>
      <w:r w:rsidRPr="000229E7">
        <w:rPr>
          <w:rFonts w:ascii="Arial" w:hAnsi="Arial" w:cs="Arial"/>
          <w:sz w:val="20"/>
          <w:szCs w:val="20"/>
          <w:lang w:val="en-GB"/>
        </w:rPr>
        <w:t xml:space="preserve">14.2.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Subcontracting</w:t>
      </w:r>
    </w:p>
    <w:p w14:paraId="08A30A39" w14:textId="5AEBBCDD" w:rsidR="00C540AB" w:rsidRPr="000229E7" w:rsidRDefault="00890204" w:rsidP="000229E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t>
      </w:r>
      <w:r w:rsidR="00076A9D" w:rsidRPr="000229E7">
        <w:rPr>
          <w:rFonts w:ascii="Arial" w:hAnsi="Arial" w:cs="Arial"/>
          <w:sz w:val="20"/>
          <w:szCs w:val="20"/>
          <w:lang w:val="en-GB"/>
        </w:rPr>
        <w:t xml:space="preserve">shall not be allowed to subcontract whole or part of its rights or obligations </w:t>
      </w:r>
      <w:r w:rsidR="0058093E" w:rsidRPr="000229E7">
        <w:rPr>
          <w:rFonts w:ascii="Arial" w:hAnsi="Arial" w:cs="Arial"/>
          <w:sz w:val="20"/>
          <w:szCs w:val="20"/>
          <w:lang w:val="en-GB"/>
        </w:rPr>
        <w:t xml:space="preserve">under this </w:t>
      </w:r>
      <w:r w:rsidR="0016655C">
        <w:rPr>
          <w:rFonts w:ascii="Arial" w:hAnsi="Arial" w:cs="Arial"/>
          <w:sz w:val="20"/>
          <w:szCs w:val="20"/>
          <w:lang w:val="en-GB"/>
        </w:rPr>
        <w:t>Order</w:t>
      </w:r>
      <w:r w:rsidR="0058093E" w:rsidRPr="000229E7">
        <w:rPr>
          <w:rFonts w:ascii="Arial" w:hAnsi="Arial" w:cs="Arial"/>
          <w:sz w:val="20"/>
          <w:szCs w:val="20"/>
          <w:lang w:val="en-GB"/>
        </w:rPr>
        <w:t xml:space="preserve"> </w:t>
      </w:r>
      <w:r w:rsidR="00076A9D" w:rsidRPr="000229E7">
        <w:rPr>
          <w:rFonts w:ascii="Arial" w:hAnsi="Arial" w:cs="Arial"/>
          <w:sz w:val="20"/>
          <w:szCs w:val="20"/>
          <w:lang w:val="en-GB"/>
        </w:rPr>
        <w:t>without</w:t>
      </w:r>
      <w:r w:rsidR="0058093E"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00076A9D" w:rsidRPr="000229E7">
        <w:rPr>
          <w:rFonts w:ascii="Arial" w:hAnsi="Arial" w:cs="Arial"/>
          <w:sz w:val="20"/>
          <w:szCs w:val="20"/>
          <w:lang w:val="en-GB"/>
        </w:rPr>
        <w:t>’s prior written</w:t>
      </w:r>
      <w:r w:rsidR="0058093E" w:rsidRPr="000229E7">
        <w:rPr>
          <w:rFonts w:ascii="Arial" w:hAnsi="Arial" w:cs="Arial"/>
          <w:sz w:val="20"/>
          <w:szCs w:val="20"/>
          <w:lang w:val="en-GB"/>
        </w:rPr>
        <w:t xml:space="preserve"> consent</w:t>
      </w:r>
      <w:r w:rsidR="00076A9D" w:rsidRPr="000229E7">
        <w:rPr>
          <w:rFonts w:ascii="Arial" w:hAnsi="Arial" w:cs="Arial"/>
          <w:sz w:val="20"/>
          <w:szCs w:val="20"/>
          <w:lang w:val="en-GB"/>
        </w:rPr>
        <w:t xml:space="preserve">. In any event, the PROVIDER remains jointly and severally liable with the </w:t>
      </w:r>
      <w:r w:rsidR="00135AC6" w:rsidRPr="000229E7">
        <w:rPr>
          <w:rFonts w:ascii="Arial" w:hAnsi="Arial" w:cs="Arial"/>
          <w:sz w:val="20"/>
          <w:szCs w:val="20"/>
          <w:lang w:val="en-GB"/>
        </w:rPr>
        <w:t>subcontractor</w:t>
      </w:r>
      <w:r w:rsidR="00076A9D" w:rsidRPr="000229E7">
        <w:rPr>
          <w:rFonts w:ascii="Arial" w:hAnsi="Arial" w:cs="Arial"/>
          <w:sz w:val="20"/>
          <w:szCs w:val="20"/>
          <w:lang w:val="en-GB"/>
        </w:rPr>
        <w:t>.</w:t>
      </w:r>
      <w:r w:rsidR="008B1103">
        <w:rPr>
          <w:rFonts w:ascii="Arial" w:hAnsi="Arial" w:cs="Arial"/>
          <w:sz w:val="20"/>
          <w:szCs w:val="20"/>
          <w:lang w:val="en-GB"/>
        </w:rPr>
        <w:t xml:space="preserve"> </w:t>
      </w:r>
      <w:bookmarkStart w:id="9" w:name="_Hlk92707918"/>
      <w:r w:rsidR="008B1103">
        <w:rPr>
          <w:rFonts w:ascii="Arial" w:hAnsi="Arial" w:cs="Arial"/>
          <w:sz w:val="20"/>
          <w:szCs w:val="20"/>
          <w:lang w:val="en-GB"/>
        </w:rPr>
        <w:t xml:space="preserve">The PROVIDER is obliged to include in any agreement concluded with its subcontractor relevant provisions which will stipulate subcontractor’s obligations related to each Order, in the manner no less stringent than whose PROVIDER is itself committed to in each Order. </w:t>
      </w:r>
    </w:p>
    <w:bookmarkEnd w:id="9"/>
    <w:p w14:paraId="7BBB6206" w14:textId="77777777" w:rsidR="00C540AB" w:rsidRPr="000229E7" w:rsidRDefault="00C540AB" w:rsidP="00711BE6">
      <w:pPr>
        <w:ind w:left="720" w:firstLine="0"/>
        <w:rPr>
          <w:rFonts w:ascii="Arial" w:hAnsi="Arial" w:cs="Arial"/>
          <w:sz w:val="20"/>
          <w:szCs w:val="20"/>
          <w:lang w:val="en-GB"/>
        </w:rPr>
      </w:pPr>
    </w:p>
    <w:p w14:paraId="19972282" w14:textId="77526A42" w:rsidR="002D01F7" w:rsidRPr="000229E7" w:rsidRDefault="00890204" w:rsidP="009354FA">
      <w:pPr>
        <w:ind w:left="0" w:firstLine="0"/>
        <w:rPr>
          <w:rFonts w:ascii="Arial" w:hAnsi="Arial" w:cs="Arial"/>
          <w:sz w:val="20"/>
          <w:szCs w:val="20"/>
          <w:lang w:val="en-GB"/>
        </w:rPr>
      </w:pPr>
      <w:r w:rsidRPr="000229E7">
        <w:rPr>
          <w:rFonts w:ascii="Arial" w:hAnsi="Arial" w:cs="Arial"/>
          <w:sz w:val="20"/>
          <w:szCs w:val="20"/>
          <w:lang w:val="en-GB"/>
        </w:rPr>
        <w:t xml:space="preserve">14.3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Language</w:t>
      </w:r>
      <w:r w:rsidRPr="000229E7">
        <w:rPr>
          <w:rFonts w:ascii="Arial" w:hAnsi="Arial" w:cs="Arial"/>
          <w:sz w:val="20"/>
          <w:szCs w:val="20"/>
          <w:lang w:val="en-GB"/>
        </w:rPr>
        <w:t xml:space="preserve"> </w:t>
      </w:r>
    </w:p>
    <w:p w14:paraId="1A90901B" w14:textId="02468D35" w:rsidR="002D01F7" w:rsidRPr="000229E7" w:rsidRDefault="003A4E4D" w:rsidP="000229E7">
      <w:pPr>
        <w:pStyle w:val="Akapitzlist"/>
        <w:ind w:left="709" w:firstLine="0"/>
        <w:rPr>
          <w:rFonts w:ascii="Arial" w:hAnsi="Arial" w:cs="Arial"/>
          <w:sz w:val="20"/>
          <w:szCs w:val="20"/>
          <w:lang w:val="en-GB"/>
        </w:rPr>
      </w:pPr>
      <w:r>
        <w:rPr>
          <w:rFonts w:ascii="Arial" w:hAnsi="Arial" w:cs="Arial"/>
          <w:sz w:val="20"/>
          <w:szCs w:val="20"/>
          <w:lang w:val="en-GB"/>
        </w:rPr>
        <w:t>Should t</w:t>
      </w:r>
      <w:r w:rsidR="002D01F7" w:rsidRPr="000229E7">
        <w:rPr>
          <w:rFonts w:ascii="Arial" w:hAnsi="Arial" w:cs="Arial"/>
          <w:sz w:val="20"/>
          <w:szCs w:val="20"/>
          <w:lang w:val="en-GB"/>
        </w:rPr>
        <w:t>hese GT</w:t>
      </w:r>
      <w:r w:rsidR="00F552DD">
        <w:rPr>
          <w:rFonts w:ascii="Arial" w:hAnsi="Arial" w:cs="Arial"/>
          <w:sz w:val="20"/>
          <w:szCs w:val="20"/>
          <w:lang w:val="en-GB"/>
        </w:rPr>
        <w:t>Cs</w:t>
      </w:r>
      <w:r w:rsidR="002D01F7" w:rsidRPr="000229E7">
        <w:rPr>
          <w:rFonts w:ascii="Arial" w:hAnsi="Arial" w:cs="Arial"/>
          <w:sz w:val="20"/>
          <w:szCs w:val="20"/>
          <w:lang w:val="en-GB"/>
        </w:rPr>
        <w:t xml:space="preserve"> are executed in the</w:t>
      </w:r>
      <w:r w:rsidR="002217BD">
        <w:rPr>
          <w:rFonts w:ascii="Arial" w:hAnsi="Arial" w:cs="Arial"/>
          <w:sz w:val="20"/>
          <w:szCs w:val="20"/>
          <w:lang w:val="en-GB"/>
        </w:rPr>
        <w:t xml:space="preserve"> </w:t>
      </w:r>
      <w:r w:rsidR="002217BD" w:rsidRPr="002217BD">
        <w:rPr>
          <w:rFonts w:ascii="Arial" w:hAnsi="Arial" w:cs="Arial"/>
          <w:sz w:val="20"/>
          <w:szCs w:val="20"/>
          <w:lang w:val="en-GB"/>
        </w:rPr>
        <w:t>Hebrew</w:t>
      </w:r>
      <w:r w:rsidR="002D01F7" w:rsidRPr="000229E7">
        <w:rPr>
          <w:rFonts w:ascii="Arial" w:hAnsi="Arial" w:cs="Arial"/>
          <w:sz w:val="20"/>
          <w:szCs w:val="20"/>
          <w:lang w:val="en-GB"/>
        </w:rPr>
        <w:t xml:space="preserve"> and English language versions. In case of discrepancies between language versions the </w:t>
      </w:r>
      <w:r w:rsidR="003E5E1C" w:rsidRPr="000229E7">
        <w:rPr>
          <w:rFonts w:ascii="Arial" w:hAnsi="Arial" w:cs="Arial"/>
          <w:sz w:val="20"/>
          <w:szCs w:val="20"/>
          <w:lang w:val="en-GB"/>
        </w:rPr>
        <w:t>English</w:t>
      </w:r>
      <w:r w:rsidR="002D01F7" w:rsidRPr="000229E7">
        <w:rPr>
          <w:rFonts w:ascii="Arial" w:hAnsi="Arial" w:cs="Arial"/>
          <w:sz w:val="20"/>
          <w:szCs w:val="20"/>
          <w:lang w:val="en-GB"/>
        </w:rPr>
        <w:t xml:space="preserve"> version shall prevail.</w:t>
      </w:r>
    </w:p>
    <w:p w14:paraId="49BA9502" w14:textId="77777777" w:rsidR="00C540AB" w:rsidRPr="000229E7" w:rsidRDefault="00C540AB" w:rsidP="009354FA">
      <w:pPr>
        <w:ind w:left="0" w:firstLine="0"/>
        <w:rPr>
          <w:rFonts w:ascii="Arial" w:hAnsi="Arial" w:cs="Arial"/>
          <w:sz w:val="20"/>
          <w:szCs w:val="20"/>
          <w:lang w:val="en-GB"/>
        </w:rPr>
      </w:pPr>
    </w:p>
    <w:p w14:paraId="4E7BAAC2" w14:textId="70AAF3BE" w:rsidR="00F96B9D" w:rsidRPr="000229E7" w:rsidRDefault="00890204"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Governing law</w:t>
      </w:r>
      <w:r w:rsidR="00F171A3" w:rsidRPr="000229E7">
        <w:rPr>
          <w:rFonts w:ascii="Arial" w:hAnsi="Arial" w:cs="Arial"/>
          <w:sz w:val="20"/>
          <w:szCs w:val="20"/>
          <w:lang w:val="en-GB"/>
        </w:rPr>
        <w:t xml:space="preserve"> </w:t>
      </w:r>
      <w:r w:rsidRPr="000229E7">
        <w:rPr>
          <w:rFonts w:ascii="Arial" w:hAnsi="Arial" w:cs="Arial"/>
          <w:sz w:val="20"/>
          <w:szCs w:val="20"/>
          <w:lang w:val="en-GB"/>
        </w:rPr>
        <w:t xml:space="preserve">and dispute resolution </w:t>
      </w:r>
    </w:p>
    <w:p w14:paraId="7952C205" w14:textId="6955C552" w:rsidR="00F96B9D" w:rsidRPr="00361C40" w:rsidRDefault="00890204" w:rsidP="000229E7">
      <w:pPr>
        <w:pStyle w:val="Akapitzlist"/>
        <w:numPr>
          <w:ilvl w:val="1"/>
          <w:numId w:val="70"/>
        </w:numPr>
        <w:spacing w:after="39" w:line="259" w:lineRule="auto"/>
        <w:ind w:right="0"/>
        <w:jc w:val="left"/>
        <w:rPr>
          <w:rFonts w:ascii="Arial" w:hAnsi="Arial" w:cs="Arial"/>
          <w:b/>
          <w:bCs/>
          <w:i/>
          <w:iCs/>
          <w:sz w:val="20"/>
          <w:szCs w:val="20"/>
          <w:lang w:val="en-GB"/>
        </w:rPr>
      </w:pPr>
      <w:r w:rsidRPr="00361C40">
        <w:rPr>
          <w:rFonts w:ascii="Arial" w:hAnsi="Arial" w:cs="Arial"/>
          <w:b/>
          <w:bCs/>
          <w:i/>
          <w:iCs/>
          <w:sz w:val="20"/>
          <w:szCs w:val="20"/>
          <w:lang w:val="en-GB"/>
        </w:rPr>
        <w:t>Governing law</w:t>
      </w:r>
    </w:p>
    <w:p w14:paraId="103700CB" w14:textId="56E5DC65" w:rsidR="00F96B9D" w:rsidRPr="000229E7" w:rsidRDefault="00F171A3" w:rsidP="000229E7">
      <w:pPr>
        <w:numPr>
          <w:ilvl w:val="0"/>
          <w:numId w:val="63"/>
        </w:numPr>
        <w:ind w:right="0" w:hanging="360"/>
        <w:rPr>
          <w:rFonts w:ascii="Arial" w:hAnsi="Arial" w:cs="Arial"/>
          <w:sz w:val="20"/>
          <w:szCs w:val="20"/>
          <w:lang w:val="en-GB"/>
        </w:rPr>
      </w:pPr>
      <w:r w:rsidRPr="000229E7">
        <w:rPr>
          <w:rFonts w:ascii="Arial" w:hAnsi="Arial" w:cs="Arial"/>
          <w:sz w:val="20"/>
          <w:szCs w:val="20"/>
          <w:lang w:val="en-GB"/>
        </w:rPr>
        <w:t xml:space="preserve">All legal relationships, arising from or associated with the </w:t>
      </w:r>
      <w:r w:rsidR="0016655C">
        <w:rPr>
          <w:rFonts w:ascii="Arial" w:hAnsi="Arial" w:cs="Arial"/>
          <w:sz w:val="20"/>
          <w:szCs w:val="20"/>
          <w:lang w:val="en-GB"/>
        </w:rPr>
        <w:t>Order</w:t>
      </w:r>
      <w:r w:rsidRPr="000229E7">
        <w:rPr>
          <w:rFonts w:ascii="Arial" w:hAnsi="Arial" w:cs="Arial"/>
          <w:sz w:val="20"/>
          <w:szCs w:val="20"/>
          <w:lang w:val="en-GB"/>
        </w:rPr>
        <w:t>, shall only be adjudicate</w:t>
      </w:r>
      <w:r w:rsidR="002F0D5D" w:rsidRPr="000229E7">
        <w:rPr>
          <w:rFonts w:ascii="Arial" w:hAnsi="Arial" w:cs="Arial"/>
          <w:sz w:val="20"/>
          <w:szCs w:val="20"/>
          <w:lang w:val="en-GB"/>
        </w:rPr>
        <w:t>d</w:t>
      </w:r>
      <w:r w:rsidRPr="000229E7">
        <w:rPr>
          <w:rFonts w:ascii="Arial" w:hAnsi="Arial" w:cs="Arial"/>
          <w:sz w:val="20"/>
          <w:szCs w:val="20"/>
          <w:lang w:val="en-GB"/>
        </w:rPr>
        <w:t xml:space="preserve"> in accordance with and on the basis of the law</w:t>
      </w:r>
      <w:r w:rsidR="006B2202">
        <w:rPr>
          <w:rFonts w:ascii="Arial" w:hAnsi="Arial" w:cs="Arial"/>
          <w:sz w:val="20"/>
          <w:szCs w:val="20"/>
          <w:lang w:val="en-GB"/>
        </w:rPr>
        <w:t>s</w:t>
      </w:r>
      <w:r w:rsidRPr="000229E7">
        <w:rPr>
          <w:rFonts w:ascii="Arial" w:hAnsi="Arial" w:cs="Arial"/>
          <w:sz w:val="20"/>
          <w:szCs w:val="20"/>
          <w:lang w:val="en-GB"/>
        </w:rPr>
        <w:t xml:space="preserve"> of</w:t>
      </w:r>
      <w:r w:rsidR="002217BD">
        <w:rPr>
          <w:rFonts w:ascii="Arial" w:hAnsi="Arial" w:cs="Arial"/>
          <w:sz w:val="20"/>
          <w:szCs w:val="20"/>
          <w:lang w:val="en-GB"/>
        </w:rPr>
        <w:t xml:space="preserve"> Israel</w:t>
      </w:r>
      <w:r w:rsidR="00C9787F">
        <w:rPr>
          <w:rFonts w:ascii="Arial" w:hAnsi="Arial" w:cs="Arial"/>
          <w:sz w:val="20"/>
          <w:szCs w:val="20"/>
          <w:lang w:val="en-GB"/>
        </w:rPr>
        <w:t xml:space="preserve">, without </w:t>
      </w:r>
      <w:r w:rsidR="009D1CDF">
        <w:rPr>
          <w:rFonts w:ascii="Arial" w:hAnsi="Arial" w:cs="Arial"/>
          <w:sz w:val="20"/>
          <w:szCs w:val="20"/>
          <w:lang w:val="en-GB"/>
        </w:rPr>
        <w:t>regard to conflict of law principles.</w:t>
      </w:r>
      <w:r w:rsidR="00C9787F">
        <w:rPr>
          <w:rFonts w:ascii="Arial" w:hAnsi="Arial" w:cs="Arial"/>
          <w:sz w:val="20"/>
          <w:szCs w:val="20"/>
          <w:lang w:val="en-GB"/>
        </w:rPr>
        <w:t xml:space="preserve"> </w:t>
      </w:r>
      <w:r w:rsidR="00C9787F" w:rsidRPr="000229E7">
        <w:rPr>
          <w:rFonts w:ascii="Arial" w:hAnsi="Arial" w:cs="Arial"/>
          <w:sz w:val="20"/>
          <w:szCs w:val="20"/>
          <w:lang w:val="en-GB"/>
        </w:rPr>
        <w:t xml:space="preserve"> </w:t>
      </w:r>
    </w:p>
    <w:p w14:paraId="307A728E" w14:textId="29B4DC9D" w:rsidR="00BD4FB3" w:rsidRPr="000229E7" w:rsidRDefault="002D6E14" w:rsidP="000229E7">
      <w:pPr>
        <w:numPr>
          <w:ilvl w:val="0"/>
          <w:numId w:val="63"/>
        </w:numPr>
        <w:ind w:right="0"/>
        <w:rPr>
          <w:rFonts w:ascii="Arial" w:hAnsi="Arial" w:cs="Arial"/>
          <w:sz w:val="20"/>
          <w:szCs w:val="20"/>
          <w:lang w:val="en-GB"/>
        </w:rPr>
      </w:pPr>
      <w:r w:rsidRPr="000229E7">
        <w:rPr>
          <w:rFonts w:ascii="Arial" w:hAnsi="Arial" w:cs="Arial"/>
          <w:sz w:val="20"/>
          <w:szCs w:val="20"/>
          <w:lang w:val="en-GB"/>
        </w:rPr>
        <w:t>The application of the</w:t>
      </w:r>
      <w:r w:rsidR="00AC2C9D" w:rsidRPr="000229E7">
        <w:rPr>
          <w:rFonts w:ascii="Arial" w:hAnsi="Arial" w:cs="Arial"/>
          <w:sz w:val="20"/>
          <w:szCs w:val="20"/>
          <w:lang w:val="en-GB"/>
        </w:rPr>
        <w:t xml:space="preserve"> UN Convention on Contracts for the International Sale of Goods</w:t>
      </w:r>
      <w:r w:rsidR="00B85885">
        <w:rPr>
          <w:rFonts w:ascii="Arial" w:hAnsi="Arial" w:cs="Arial"/>
          <w:sz w:val="20"/>
          <w:szCs w:val="20"/>
          <w:lang w:val="en-GB"/>
        </w:rPr>
        <w:t xml:space="preserve"> (Vienna, 1980)</w:t>
      </w:r>
      <w:r w:rsidRPr="000229E7">
        <w:rPr>
          <w:rFonts w:ascii="Arial" w:hAnsi="Arial" w:cs="Arial"/>
          <w:sz w:val="20"/>
          <w:szCs w:val="20"/>
          <w:lang w:val="en-GB"/>
        </w:rPr>
        <w:t xml:space="preserve"> shall be expressly excluded.</w:t>
      </w:r>
    </w:p>
    <w:p w14:paraId="08FFD5FB" w14:textId="77777777" w:rsidR="002D6E14" w:rsidRPr="000229E7" w:rsidRDefault="002D6E14" w:rsidP="000229E7">
      <w:pPr>
        <w:ind w:left="720" w:right="0" w:firstLine="0"/>
        <w:rPr>
          <w:rFonts w:ascii="Arial" w:hAnsi="Arial" w:cs="Arial"/>
          <w:sz w:val="20"/>
          <w:szCs w:val="20"/>
          <w:lang w:val="en-GB"/>
        </w:rPr>
      </w:pPr>
    </w:p>
    <w:p w14:paraId="773369BB" w14:textId="6F6F9136" w:rsidR="002D6E14" w:rsidRPr="000229E7" w:rsidRDefault="00890204" w:rsidP="000229E7">
      <w:pPr>
        <w:pStyle w:val="Akapitzlist"/>
        <w:numPr>
          <w:ilvl w:val="1"/>
          <w:numId w:val="70"/>
        </w:numPr>
        <w:spacing w:after="39" w:line="259" w:lineRule="auto"/>
        <w:ind w:right="0"/>
        <w:jc w:val="left"/>
        <w:rPr>
          <w:rFonts w:ascii="Arial" w:hAnsi="Arial" w:cs="Arial"/>
          <w:sz w:val="20"/>
          <w:szCs w:val="20"/>
          <w:lang w:val="en-GB"/>
        </w:rPr>
      </w:pPr>
      <w:r w:rsidRPr="000229E7">
        <w:rPr>
          <w:rFonts w:ascii="Arial" w:hAnsi="Arial" w:cs="Arial"/>
          <w:sz w:val="20"/>
          <w:szCs w:val="20"/>
          <w:lang w:val="en-GB"/>
        </w:rPr>
        <w:t xml:space="preserve">Dispute resolution </w:t>
      </w:r>
    </w:p>
    <w:p w14:paraId="5215B905" w14:textId="1F895697" w:rsidR="002D6E14" w:rsidRPr="000229E7" w:rsidRDefault="002D6E14" w:rsidP="002D6E14">
      <w:pPr>
        <w:numPr>
          <w:ilvl w:val="0"/>
          <w:numId w:val="46"/>
        </w:numPr>
        <w:ind w:right="0" w:hanging="360"/>
        <w:rPr>
          <w:rFonts w:ascii="Arial" w:hAnsi="Arial" w:cs="Arial"/>
          <w:sz w:val="20"/>
          <w:szCs w:val="20"/>
          <w:lang w:val="en-GB"/>
        </w:rPr>
      </w:pPr>
      <w:r w:rsidRPr="000229E7">
        <w:rPr>
          <w:rFonts w:ascii="Arial" w:hAnsi="Arial" w:cs="Arial"/>
          <w:sz w:val="20"/>
          <w:szCs w:val="20"/>
          <w:lang w:val="en-GB"/>
        </w:rPr>
        <w:t xml:space="preserve">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shall be settled by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particularly by means of bilateral negotiations and reaching an eventual consensus. </w:t>
      </w:r>
    </w:p>
    <w:p w14:paraId="186CACA8" w14:textId="08DB560E" w:rsidR="002D6E14" w:rsidRPr="000229E7" w:rsidRDefault="002D6E14" w:rsidP="002D6E14">
      <w:pPr>
        <w:pStyle w:val="Akapitzlist"/>
        <w:numPr>
          <w:ilvl w:val="0"/>
          <w:numId w:val="46"/>
        </w:numPr>
        <w:ind w:right="0"/>
        <w:rPr>
          <w:rFonts w:ascii="Arial" w:hAnsi="Arial" w:cs="Arial"/>
          <w:sz w:val="20"/>
          <w:szCs w:val="20"/>
          <w:lang w:val="en-GB"/>
        </w:rPr>
      </w:pPr>
      <w:r w:rsidRPr="000229E7">
        <w:rPr>
          <w:rFonts w:ascii="Arial" w:hAnsi="Arial" w:cs="Arial"/>
          <w:sz w:val="20"/>
          <w:szCs w:val="20"/>
          <w:lang w:val="en-GB"/>
        </w:rPr>
        <w:t xml:space="preserve">However, should the negotiations fail to reach the compromise or consensus between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subject execution or being otherwise associated with the </w:t>
      </w:r>
      <w:r w:rsidR="0016655C">
        <w:rPr>
          <w:rFonts w:ascii="Arial" w:hAnsi="Arial" w:cs="Arial"/>
          <w:sz w:val="20"/>
          <w:szCs w:val="20"/>
          <w:lang w:val="en-GB"/>
        </w:rPr>
        <w:t>Order</w:t>
      </w:r>
      <w:r w:rsidRPr="000229E7">
        <w:rPr>
          <w:rFonts w:ascii="Arial" w:hAnsi="Arial" w:cs="Arial"/>
          <w:sz w:val="20"/>
          <w:szCs w:val="20"/>
          <w:lang w:val="en-GB"/>
        </w:rPr>
        <w:t>, shall be resolved</w:t>
      </w:r>
      <w:r w:rsidR="009D1CDF">
        <w:rPr>
          <w:rFonts w:ascii="Arial" w:hAnsi="Arial" w:cs="Arial"/>
          <w:sz w:val="20"/>
          <w:szCs w:val="20"/>
          <w:lang w:val="en-GB"/>
        </w:rPr>
        <w:t xml:space="preserve"> exclusively</w:t>
      </w:r>
      <w:r w:rsidRPr="000229E7">
        <w:rPr>
          <w:rFonts w:ascii="Arial" w:hAnsi="Arial" w:cs="Arial"/>
          <w:sz w:val="20"/>
          <w:szCs w:val="20"/>
          <w:lang w:val="en-GB"/>
        </w:rPr>
        <w:t xml:space="preserve"> by the competent courts of</w:t>
      </w:r>
      <w:r w:rsidR="002217BD">
        <w:rPr>
          <w:rFonts w:ascii="Arial" w:hAnsi="Arial" w:cs="Arial"/>
          <w:sz w:val="20"/>
          <w:szCs w:val="20"/>
          <w:lang w:val="en-GB"/>
        </w:rPr>
        <w:t xml:space="preserve"> Israel</w:t>
      </w:r>
      <w:r w:rsidR="006B2202">
        <w:rPr>
          <w:rFonts w:ascii="Arial" w:hAnsi="Arial" w:cs="Arial"/>
          <w:sz w:val="20"/>
          <w:szCs w:val="20"/>
          <w:lang w:val="en-GB"/>
        </w:rPr>
        <w:t xml:space="preserve">, having </w:t>
      </w:r>
      <w:r w:rsidR="00991D2F">
        <w:rPr>
          <w:rFonts w:ascii="Arial" w:hAnsi="Arial" w:cs="Arial"/>
          <w:sz w:val="20"/>
          <w:szCs w:val="20"/>
          <w:lang w:val="en-GB"/>
        </w:rPr>
        <w:t xml:space="preserve">its </w:t>
      </w:r>
      <w:r w:rsidR="006B2202">
        <w:rPr>
          <w:rFonts w:ascii="Arial" w:hAnsi="Arial" w:cs="Arial"/>
          <w:sz w:val="20"/>
          <w:szCs w:val="20"/>
          <w:lang w:val="en-GB"/>
        </w:rPr>
        <w:t>jurisdiction over the CLIENT’s registered office</w:t>
      </w:r>
      <w:r w:rsidRPr="000229E7">
        <w:rPr>
          <w:rFonts w:ascii="Arial" w:hAnsi="Arial" w:cs="Arial"/>
          <w:sz w:val="20"/>
          <w:szCs w:val="20"/>
          <w:lang w:val="en-GB"/>
        </w:rPr>
        <w:t xml:space="preserve">. </w:t>
      </w:r>
    </w:p>
    <w:p w14:paraId="1EF7BF35" w14:textId="77777777" w:rsidR="002D6E14" w:rsidRPr="000229E7" w:rsidRDefault="002D6E14" w:rsidP="000229E7">
      <w:pPr>
        <w:ind w:right="0"/>
        <w:rPr>
          <w:rFonts w:ascii="Arial" w:hAnsi="Arial" w:cs="Arial"/>
          <w:sz w:val="20"/>
          <w:szCs w:val="20"/>
          <w:lang w:val="en-GB"/>
        </w:rPr>
      </w:pPr>
    </w:p>
    <w:p w14:paraId="4ADB6E59" w14:textId="4C666F02" w:rsidR="00F96B9D" w:rsidRPr="000229E7" w:rsidRDefault="00F96B9D">
      <w:pPr>
        <w:spacing w:after="0" w:line="259" w:lineRule="auto"/>
        <w:ind w:left="2" w:right="0" w:firstLine="0"/>
        <w:jc w:val="left"/>
        <w:rPr>
          <w:rFonts w:ascii="Arial" w:hAnsi="Arial" w:cs="Arial"/>
          <w:sz w:val="20"/>
          <w:szCs w:val="20"/>
          <w:lang w:val="en-GB"/>
        </w:rPr>
      </w:pPr>
    </w:p>
    <w:p w14:paraId="5F253A1A" w14:textId="77777777" w:rsidR="00F96B9D" w:rsidRPr="000229E7" w:rsidRDefault="00F171A3">
      <w:pPr>
        <w:spacing w:after="0" w:line="259" w:lineRule="auto"/>
        <w:ind w:left="2" w:right="0" w:firstLine="0"/>
        <w:jc w:val="left"/>
        <w:rPr>
          <w:rFonts w:ascii="Arial" w:hAnsi="Arial" w:cs="Arial"/>
          <w:sz w:val="20"/>
          <w:szCs w:val="20"/>
          <w:lang w:val="en-GB"/>
        </w:rPr>
      </w:pPr>
      <w:r w:rsidRPr="000229E7">
        <w:rPr>
          <w:rFonts w:ascii="Arial" w:hAnsi="Arial" w:cs="Arial"/>
          <w:sz w:val="20"/>
          <w:szCs w:val="20"/>
          <w:lang w:val="en-GB"/>
        </w:rPr>
        <w:t xml:space="preserve"> </w:t>
      </w:r>
    </w:p>
    <w:p w14:paraId="05384E5D" w14:textId="52E17F56" w:rsidR="00F96B9D" w:rsidRPr="000229E7" w:rsidRDefault="00F96B9D" w:rsidP="002D6E14">
      <w:pPr>
        <w:spacing w:after="0" w:line="259" w:lineRule="auto"/>
        <w:ind w:left="2" w:right="0" w:firstLine="0"/>
        <w:jc w:val="left"/>
        <w:rPr>
          <w:rFonts w:ascii="Arial" w:hAnsi="Arial" w:cs="Arial"/>
          <w:sz w:val="20"/>
          <w:szCs w:val="20"/>
          <w:lang w:val="en-GB"/>
        </w:rPr>
      </w:pPr>
    </w:p>
    <w:p w14:paraId="03508CD8" w14:textId="41F4CE2B" w:rsidR="00CE2A10" w:rsidRPr="000229E7" w:rsidRDefault="00CE2A10" w:rsidP="00CE2A10">
      <w:pPr>
        <w:ind w:left="0" w:right="0" w:firstLine="0"/>
        <w:rPr>
          <w:rFonts w:ascii="Arial" w:hAnsi="Arial" w:cs="Arial"/>
          <w:sz w:val="20"/>
          <w:szCs w:val="20"/>
          <w:lang w:val="en-GB"/>
        </w:rPr>
      </w:pPr>
      <w:r w:rsidRPr="000229E7">
        <w:rPr>
          <w:rFonts w:ascii="Arial" w:hAnsi="Arial" w:cs="Arial"/>
          <w:sz w:val="20"/>
          <w:szCs w:val="20"/>
          <w:lang w:val="en-GB"/>
        </w:rPr>
        <w:t xml:space="preserve">Published: </w:t>
      </w:r>
      <w:r w:rsidR="008872B0">
        <w:rPr>
          <w:rFonts w:ascii="Arial" w:hAnsi="Arial" w:cs="Arial"/>
          <w:sz w:val="20"/>
          <w:szCs w:val="20"/>
          <w:lang w:val="en-GB"/>
        </w:rPr>
        <w:t>30.08.</w:t>
      </w:r>
      <w:r w:rsidRPr="000229E7">
        <w:rPr>
          <w:rFonts w:ascii="Arial" w:hAnsi="Arial" w:cs="Arial"/>
          <w:sz w:val="20"/>
          <w:szCs w:val="20"/>
          <w:lang w:val="en-GB"/>
        </w:rPr>
        <w:t>202</w:t>
      </w:r>
      <w:r w:rsidR="001E2F71">
        <w:rPr>
          <w:rFonts w:ascii="Arial" w:hAnsi="Arial" w:cs="Arial"/>
          <w:sz w:val="20"/>
          <w:szCs w:val="20"/>
          <w:lang w:val="en-GB"/>
        </w:rPr>
        <w:t>2</w:t>
      </w:r>
    </w:p>
    <w:p w14:paraId="20C8A1F7" w14:textId="2BDF24A6" w:rsidR="002D6E14" w:rsidRPr="000229E7" w:rsidRDefault="002D6E14" w:rsidP="00CE2A10">
      <w:pPr>
        <w:ind w:left="0" w:right="0" w:firstLine="0"/>
        <w:rPr>
          <w:rFonts w:ascii="Arial" w:hAnsi="Arial" w:cs="Arial"/>
          <w:sz w:val="20"/>
          <w:szCs w:val="20"/>
          <w:lang w:val="en-GB"/>
        </w:rPr>
      </w:pPr>
    </w:p>
    <w:p w14:paraId="2A8DAFE0" w14:textId="77777777" w:rsidR="002D6E14" w:rsidRPr="000229E7" w:rsidRDefault="002D6E14" w:rsidP="00CE2A10">
      <w:pPr>
        <w:ind w:left="0" w:right="0" w:firstLine="0"/>
        <w:rPr>
          <w:rFonts w:ascii="Arial" w:hAnsi="Arial" w:cs="Arial"/>
          <w:sz w:val="20"/>
          <w:szCs w:val="20"/>
          <w:lang w:val="en-GB"/>
        </w:rPr>
      </w:pPr>
    </w:p>
    <w:p w14:paraId="6042ECFE" w14:textId="5DC62C2C" w:rsidR="00D930A6" w:rsidRPr="000229E7" w:rsidRDefault="00D930A6" w:rsidP="00CE2A10">
      <w:pPr>
        <w:ind w:left="0" w:right="0" w:firstLine="0"/>
        <w:rPr>
          <w:rFonts w:ascii="Arial" w:hAnsi="Arial" w:cs="Arial"/>
          <w:sz w:val="20"/>
          <w:szCs w:val="20"/>
          <w:lang w:val="en-GB"/>
        </w:rPr>
      </w:pPr>
    </w:p>
    <w:p w14:paraId="16997FBC" w14:textId="2207076F" w:rsidR="00346BAD" w:rsidRPr="000229E7" w:rsidRDefault="00346BAD" w:rsidP="00CE2A10">
      <w:pPr>
        <w:ind w:left="0" w:right="0" w:firstLine="0"/>
        <w:rPr>
          <w:rFonts w:ascii="Arial" w:hAnsi="Arial" w:cs="Arial"/>
          <w:sz w:val="20"/>
          <w:szCs w:val="20"/>
          <w:lang w:val="en-GB"/>
        </w:rPr>
      </w:pPr>
    </w:p>
    <w:p w14:paraId="02B4F077" w14:textId="0D08E87E" w:rsidR="00346BAD" w:rsidRPr="000229E7" w:rsidRDefault="00346BAD" w:rsidP="00CE2A10">
      <w:pPr>
        <w:ind w:left="0" w:right="0" w:firstLine="0"/>
        <w:rPr>
          <w:rFonts w:ascii="Arial" w:hAnsi="Arial" w:cs="Arial"/>
          <w:sz w:val="20"/>
          <w:szCs w:val="20"/>
          <w:lang w:val="en-GB"/>
        </w:rPr>
      </w:pPr>
    </w:p>
    <w:p w14:paraId="29CBE438" w14:textId="1334FCC7" w:rsidR="00346BAD" w:rsidRPr="000229E7" w:rsidRDefault="00346BAD" w:rsidP="00CE2A10">
      <w:pPr>
        <w:ind w:left="0" w:right="0" w:firstLine="0"/>
        <w:rPr>
          <w:rFonts w:ascii="Arial" w:hAnsi="Arial" w:cs="Arial"/>
          <w:sz w:val="20"/>
          <w:szCs w:val="20"/>
          <w:lang w:val="en-GB"/>
        </w:rPr>
      </w:pPr>
    </w:p>
    <w:p w14:paraId="72D21F1A" w14:textId="77777777" w:rsidR="00346BAD" w:rsidRPr="000229E7" w:rsidRDefault="00346BAD" w:rsidP="00CE2A10">
      <w:pPr>
        <w:ind w:left="0" w:right="0" w:firstLine="0"/>
        <w:rPr>
          <w:rFonts w:ascii="Arial" w:hAnsi="Arial" w:cs="Arial"/>
          <w:sz w:val="20"/>
          <w:szCs w:val="20"/>
          <w:lang w:val="en-GB"/>
        </w:rPr>
      </w:pPr>
    </w:p>
    <w:p w14:paraId="270453C0" w14:textId="77777777" w:rsidR="00D930A6" w:rsidRPr="000229E7" w:rsidRDefault="00D930A6" w:rsidP="00B86B78">
      <w:pPr>
        <w:ind w:left="0" w:right="0" w:firstLine="0"/>
        <w:rPr>
          <w:rFonts w:ascii="Arial" w:hAnsi="Arial" w:cs="Arial"/>
          <w:sz w:val="20"/>
          <w:szCs w:val="20"/>
          <w:lang w:val="en-GB"/>
        </w:rPr>
      </w:pPr>
    </w:p>
    <w:sectPr w:rsidR="00D930A6" w:rsidRPr="000229E7">
      <w:headerReference w:type="even" r:id="rId18"/>
      <w:headerReference w:type="default" r:id="rId19"/>
      <w:footerReference w:type="default" r:id="rId20"/>
      <w:headerReference w:type="first" r:id="rId21"/>
      <w:pgSz w:w="11906" w:h="16838"/>
      <w:pgMar w:top="1422" w:right="1414" w:bottom="142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99FD" w14:textId="77777777" w:rsidR="00E5634F" w:rsidRDefault="00E5634F">
      <w:pPr>
        <w:spacing w:after="0" w:line="240" w:lineRule="auto"/>
      </w:pPr>
      <w:r>
        <w:separator/>
      </w:r>
    </w:p>
  </w:endnote>
  <w:endnote w:type="continuationSeparator" w:id="0">
    <w:p w14:paraId="1DCAB3B1" w14:textId="77777777" w:rsidR="00E5634F" w:rsidRDefault="00E5634F">
      <w:pPr>
        <w:spacing w:after="0" w:line="240" w:lineRule="auto"/>
      </w:pPr>
      <w:r>
        <w:continuationSeparator/>
      </w:r>
    </w:p>
  </w:endnote>
  <w:endnote w:type="continuationNotice" w:id="1">
    <w:p w14:paraId="653EA0A8" w14:textId="77777777" w:rsidR="00E5634F" w:rsidRDefault="00E56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86561"/>
      <w:docPartObj>
        <w:docPartGallery w:val="Page Numbers (Bottom of Page)"/>
        <w:docPartUnique/>
      </w:docPartObj>
    </w:sdtPr>
    <w:sdtEndPr>
      <w:rPr>
        <w:rFonts w:ascii="Arial" w:hAnsi="Arial" w:cs="Arial"/>
        <w:sz w:val="20"/>
        <w:szCs w:val="20"/>
      </w:rPr>
    </w:sdtEndPr>
    <w:sdtContent>
      <w:p w14:paraId="6AAAE058" w14:textId="5B8BF8D3" w:rsidR="001E22D1" w:rsidRPr="000229E7" w:rsidRDefault="001E22D1">
        <w:pPr>
          <w:pStyle w:val="Stopka"/>
          <w:jc w:val="center"/>
          <w:rPr>
            <w:rFonts w:ascii="Arial" w:hAnsi="Arial" w:cs="Arial"/>
            <w:sz w:val="20"/>
            <w:szCs w:val="20"/>
          </w:rPr>
        </w:pPr>
        <w:r w:rsidRPr="000229E7">
          <w:rPr>
            <w:rFonts w:ascii="Arial" w:hAnsi="Arial" w:cs="Arial"/>
            <w:sz w:val="20"/>
            <w:szCs w:val="20"/>
          </w:rPr>
          <w:fldChar w:fldCharType="begin"/>
        </w:r>
        <w:r w:rsidRPr="000229E7">
          <w:rPr>
            <w:rFonts w:ascii="Arial" w:hAnsi="Arial" w:cs="Arial"/>
            <w:sz w:val="20"/>
            <w:szCs w:val="20"/>
          </w:rPr>
          <w:instrText>PAGE   \* MERGEFORMAT</w:instrText>
        </w:r>
        <w:r w:rsidRPr="000229E7">
          <w:rPr>
            <w:rFonts w:ascii="Arial" w:hAnsi="Arial" w:cs="Arial"/>
            <w:sz w:val="20"/>
            <w:szCs w:val="20"/>
          </w:rPr>
          <w:fldChar w:fldCharType="separate"/>
        </w:r>
        <w:r w:rsidRPr="000229E7">
          <w:rPr>
            <w:rFonts w:ascii="Arial" w:hAnsi="Arial" w:cs="Arial"/>
            <w:sz w:val="20"/>
            <w:szCs w:val="20"/>
            <w:lang w:val="cs-CZ"/>
          </w:rPr>
          <w:t>2</w:t>
        </w:r>
        <w:r w:rsidRPr="000229E7">
          <w:rPr>
            <w:rFonts w:ascii="Arial" w:hAnsi="Arial" w:cs="Arial"/>
            <w:sz w:val="20"/>
            <w:szCs w:val="20"/>
          </w:rPr>
          <w:fldChar w:fldCharType="end"/>
        </w:r>
      </w:p>
    </w:sdtContent>
  </w:sdt>
  <w:p w14:paraId="502A3F27" w14:textId="77777777" w:rsidR="001E22D1" w:rsidRDefault="001E22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B5D5" w14:textId="77777777" w:rsidR="00E5634F" w:rsidRDefault="00E5634F">
      <w:pPr>
        <w:spacing w:after="0" w:line="240" w:lineRule="auto"/>
      </w:pPr>
      <w:r>
        <w:separator/>
      </w:r>
    </w:p>
  </w:footnote>
  <w:footnote w:type="continuationSeparator" w:id="0">
    <w:p w14:paraId="33A7CF45" w14:textId="77777777" w:rsidR="00E5634F" w:rsidRDefault="00E5634F">
      <w:pPr>
        <w:spacing w:after="0" w:line="240" w:lineRule="auto"/>
      </w:pPr>
      <w:r>
        <w:continuationSeparator/>
      </w:r>
    </w:p>
  </w:footnote>
  <w:footnote w:type="continuationNotice" w:id="1">
    <w:p w14:paraId="437C590E" w14:textId="77777777" w:rsidR="00E5634F" w:rsidRDefault="00E56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EF96" w14:textId="77777777" w:rsidR="001C145C" w:rsidRDefault="001C145C">
    <w:pPr>
      <w:spacing w:after="0" w:line="259" w:lineRule="auto"/>
      <w:ind w:left="0" w:right="6" w:firstLine="0"/>
      <w:jc w:val="right"/>
    </w:pPr>
    <w:r>
      <w:rPr>
        <w:rFonts w:ascii="Times New Roman" w:eastAsia="Times New Roman" w:hAnsi="Times New Roman" w:cs="Times New Roman"/>
        <w:sz w:val="20"/>
      </w:rPr>
      <w:t xml:space="preserve">General Terms of Delivery, Sanofi Group – 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FA7" w14:textId="0D6B5BC6" w:rsidR="001C145C" w:rsidRDefault="00F55B27">
    <w:pPr>
      <w:spacing w:after="0" w:line="259" w:lineRule="auto"/>
      <w:ind w:left="0" w:right="6" w:firstLine="0"/>
      <w:jc w:val="right"/>
    </w:pPr>
    <w:r>
      <w:rPr>
        <w:rFonts w:ascii="Times New Roman" w:eastAsia="Times New Roman" w:hAnsi="Times New Roman" w:cs="Times New Roman"/>
        <w:sz w:val="20"/>
      </w:rPr>
      <w:t xml:space="preserve">Sanofi </w:t>
    </w:r>
    <w:r w:rsidR="001C145C">
      <w:rPr>
        <w:rFonts w:ascii="Times New Roman" w:eastAsia="Times New Roman" w:hAnsi="Times New Roman" w:cs="Times New Roman"/>
        <w:sz w:val="20"/>
      </w:rPr>
      <w:t xml:space="preserve">General Terms </w:t>
    </w:r>
    <w:r>
      <w:rPr>
        <w:rFonts w:ascii="Times New Roman" w:eastAsia="Times New Roman" w:hAnsi="Times New Roman" w:cs="Times New Roman"/>
        <w:sz w:val="20"/>
      </w:rPr>
      <w:t>and Conditions</w:t>
    </w:r>
    <w:r w:rsidR="001C145C">
      <w:rPr>
        <w:rFonts w:ascii="Times New Roman" w:eastAsia="Times New Roman" w:hAnsi="Times New Roman" w:cs="Times New Roman"/>
        <w:sz w:val="20"/>
      </w:rPr>
      <w:t xml:space="preserve"> – page </w:t>
    </w:r>
    <w:r w:rsidR="001C145C">
      <w:fldChar w:fldCharType="begin"/>
    </w:r>
    <w:r w:rsidR="001C145C">
      <w:instrText xml:space="preserve"> PAGE   \* MERGEFORMAT </w:instrText>
    </w:r>
    <w:r w:rsidR="001C145C">
      <w:fldChar w:fldCharType="separate"/>
    </w:r>
    <w:r w:rsidR="001C145C">
      <w:rPr>
        <w:rFonts w:ascii="Times New Roman" w:eastAsia="Times New Roman" w:hAnsi="Times New Roman" w:cs="Times New Roman"/>
        <w:sz w:val="20"/>
      </w:rPr>
      <w:t>2</w:t>
    </w:r>
    <w:r w:rsidR="001C145C">
      <w:rPr>
        <w:rFonts w:ascii="Times New Roman" w:eastAsia="Times New Roman" w:hAnsi="Times New Roman" w:cs="Times New Roman"/>
        <w:sz w:val="20"/>
      </w:rPr>
      <w:fldChar w:fldCharType="end"/>
    </w:r>
    <w:r w:rsidR="001C145C">
      <w:rPr>
        <w:rFonts w:ascii="Times New Roman" w:eastAsia="Times New Roman" w:hAnsi="Times New Roman" w:cs="Times New Roman"/>
        <w:sz w:val="20"/>
      </w:rPr>
      <w:t xml:space="preserve">/10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9F6" w14:textId="77777777" w:rsidR="001C145C" w:rsidRDefault="001C145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75"/>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D4443"/>
    <w:multiLevelType w:val="hybridMultilevel"/>
    <w:tmpl w:val="CFF6C662"/>
    <w:lvl w:ilvl="0" w:tplc="6D5CDCCE">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90AA2B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4EE9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2A7F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A474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2F0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283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615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371F7"/>
    <w:multiLevelType w:val="hybridMultilevel"/>
    <w:tmpl w:val="C3D2C4CA"/>
    <w:lvl w:ilvl="0" w:tplc="27EA94C2">
      <w:start w:val="2"/>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BC0FC0A">
      <w:start w:val="1"/>
      <w:numFmt w:val="lowerLetter"/>
      <w:lvlText w:val="%2)"/>
      <w:lvlJc w:val="left"/>
      <w:pPr>
        <w:ind w:left="8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B34A23C">
      <w:start w:val="1"/>
      <w:numFmt w:val="lowerRoman"/>
      <w:lvlText w:val="%3"/>
      <w:lvlJc w:val="left"/>
      <w:pPr>
        <w:ind w:left="15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807C10">
      <w:start w:val="1"/>
      <w:numFmt w:val="decimal"/>
      <w:lvlText w:val="%4"/>
      <w:lvlJc w:val="left"/>
      <w:pPr>
        <w:ind w:left="22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D76D382">
      <w:start w:val="1"/>
      <w:numFmt w:val="lowerLetter"/>
      <w:lvlText w:val="%5"/>
      <w:lvlJc w:val="left"/>
      <w:pPr>
        <w:ind w:left="29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52AAFAA">
      <w:start w:val="1"/>
      <w:numFmt w:val="lowerRoman"/>
      <w:lvlText w:val="%6"/>
      <w:lvlJc w:val="left"/>
      <w:pPr>
        <w:ind w:left="36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4CA7018">
      <w:start w:val="1"/>
      <w:numFmt w:val="decimal"/>
      <w:lvlText w:val="%7"/>
      <w:lvlJc w:val="left"/>
      <w:pPr>
        <w:ind w:left="43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C8B68760">
      <w:start w:val="1"/>
      <w:numFmt w:val="lowerLetter"/>
      <w:lvlText w:val="%8"/>
      <w:lvlJc w:val="left"/>
      <w:pPr>
        <w:ind w:left="51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DACC960">
      <w:start w:val="1"/>
      <w:numFmt w:val="lowerRoman"/>
      <w:lvlText w:val="%9"/>
      <w:lvlJc w:val="left"/>
      <w:pPr>
        <w:ind w:left="58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E4093"/>
    <w:multiLevelType w:val="multilevel"/>
    <w:tmpl w:val="01B60D00"/>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6812094"/>
    <w:multiLevelType w:val="hybridMultilevel"/>
    <w:tmpl w:val="252C7712"/>
    <w:lvl w:ilvl="0" w:tplc="04050019">
      <w:start w:val="1"/>
      <w:numFmt w:val="lowerLetter"/>
      <w:lvlText w:val="%1."/>
      <w:lvlJc w:val="left"/>
      <w:pPr>
        <w:ind w:left="773" w:hanging="348"/>
      </w:pPr>
      <w:rPr>
        <w:rFonts w:hint="default"/>
      </w:rPr>
    </w:lvl>
    <w:lvl w:ilvl="1" w:tplc="FFFFFFFF">
      <w:start w:val="1"/>
      <w:numFmt w:val="decimal"/>
      <w:lvlText w:val="%2."/>
      <w:lvlJc w:val="left"/>
      <w:pPr>
        <w:ind w:left="1865" w:hanging="720"/>
      </w:pPr>
      <w:rPr>
        <w:rFonts w:hint="default"/>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06EE19D4"/>
    <w:multiLevelType w:val="hybridMultilevel"/>
    <w:tmpl w:val="337EC906"/>
    <w:lvl w:ilvl="0" w:tplc="F00E1116">
      <w:start w:val="1"/>
      <w:numFmt w:val="decimal"/>
      <w:lvlText w:val="%1."/>
      <w:lvlJc w:val="left"/>
      <w:pPr>
        <w:ind w:left="514" w:hanging="360"/>
      </w:pPr>
      <w:rPr>
        <w:rFonts w:hint="default"/>
      </w:rPr>
    </w:lvl>
    <w:lvl w:ilvl="1" w:tplc="04050019" w:tentative="1">
      <w:start w:val="1"/>
      <w:numFmt w:val="lowerLetter"/>
      <w:lvlText w:val="%2."/>
      <w:lvlJc w:val="left"/>
      <w:pPr>
        <w:ind w:left="1517" w:hanging="360"/>
      </w:pPr>
    </w:lvl>
    <w:lvl w:ilvl="2" w:tplc="0405001B" w:tentative="1">
      <w:start w:val="1"/>
      <w:numFmt w:val="lowerRoman"/>
      <w:lvlText w:val="%3."/>
      <w:lvlJc w:val="right"/>
      <w:pPr>
        <w:ind w:left="2237" w:hanging="180"/>
      </w:pPr>
    </w:lvl>
    <w:lvl w:ilvl="3" w:tplc="0405000F" w:tentative="1">
      <w:start w:val="1"/>
      <w:numFmt w:val="decimal"/>
      <w:lvlText w:val="%4."/>
      <w:lvlJc w:val="left"/>
      <w:pPr>
        <w:ind w:left="2957" w:hanging="360"/>
      </w:pPr>
    </w:lvl>
    <w:lvl w:ilvl="4" w:tplc="04050019" w:tentative="1">
      <w:start w:val="1"/>
      <w:numFmt w:val="lowerLetter"/>
      <w:lvlText w:val="%5."/>
      <w:lvlJc w:val="left"/>
      <w:pPr>
        <w:ind w:left="3677" w:hanging="360"/>
      </w:pPr>
    </w:lvl>
    <w:lvl w:ilvl="5" w:tplc="0405001B" w:tentative="1">
      <w:start w:val="1"/>
      <w:numFmt w:val="lowerRoman"/>
      <w:lvlText w:val="%6."/>
      <w:lvlJc w:val="right"/>
      <w:pPr>
        <w:ind w:left="4397" w:hanging="180"/>
      </w:pPr>
    </w:lvl>
    <w:lvl w:ilvl="6" w:tplc="0405000F" w:tentative="1">
      <w:start w:val="1"/>
      <w:numFmt w:val="decimal"/>
      <w:lvlText w:val="%7."/>
      <w:lvlJc w:val="left"/>
      <w:pPr>
        <w:ind w:left="5117" w:hanging="360"/>
      </w:pPr>
    </w:lvl>
    <w:lvl w:ilvl="7" w:tplc="04050019" w:tentative="1">
      <w:start w:val="1"/>
      <w:numFmt w:val="lowerLetter"/>
      <w:lvlText w:val="%8."/>
      <w:lvlJc w:val="left"/>
      <w:pPr>
        <w:ind w:left="5837" w:hanging="360"/>
      </w:pPr>
    </w:lvl>
    <w:lvl w:ilvl="8" w:tplc="0405001B" w:tentative="1">
      <w:start w:val="1"/>
      <w:numFmt w:val="lowerRoman"/>
      <w:lvlText w:val="%9."/>
      <w:lvlJc w:val="right"/>
      <w:pPr>
        <w:ind w:left="6557" w:hanging="180"/>
      </w:pPr>
    </w:lvl>
  </w:abstractNum>
  <w:abstractNum w:abstractNumId="6" w15:restartNumberingAfterBreak="0">
    <w:nsid w:val="07381542"/>
    <w:multiLevelType w:val="hybridMultilevel"/>
    <w:tmpl w:val="69FA1906"/>
    <w:lvl w:ilvl="0" w:tplc="406E3DE8">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2CEF99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936904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6AE91F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B38FF3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73E07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748D81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898D08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18A5A9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CC2C1F"/>
    <w:multiLevelType w:val="multilevel"/>
    <w:tmpl w:val="BF384084"/>
    <w:lvl w:ilvl="0">
      <w:start w:val="11"/>
      <w:numFmt w:val="decimal"/>
      <w:lvlText w:val="%1"/>
      <w:lvlJc w:val="left"/>
      <w:pPr>
        <w:ind w:left="490" w:hanging="490"/>
      </w:pPr>
      <w:rPr>
        <w:rFonts w:hint="default"/>
      </w:rPr>
    </w:lvl>
    <w:lvl w:ilvl="1">
      <w:start w:val="1"/>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8" w15:restartNumberingAfterBreak="0">
    <w:nsid w:val="0ACB361B"/>
    <w:multiLevelType w:val="multilevel"/>
    <w:tmpl w:val="E15E5038"/>
    <w:lvl w:ilvl="0">
      <w:start w:val="7"/>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9" w15:restartNumberingAfterBreak="0">
    <w:nsid w:val="0B502DA5"/>
    <w:multiLevelType w:val="hybridMultilevel"/>
    <w:tmpl w:val="5DE6CB94"/>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8517DB"/>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AB4EBC"/>
    <w:multiLevelType w:val="multilevel"/>
    <w:tmpl w:val="80F807E8"/>
    <w:lvl w:ilvl="0">
      <w:start w:val="10"/>
      <w:numFmt w:val="decimal"/>
      <w:lvlText w:val="%1"/>
      <w:lvlJc w:val="left"/>
      <w:pPr>
        <w:ind w:left="490" w:hanging="490"/>
      </w:pPr>
      <w:rPr>
        <w:rFonts w:hint="default"/>
      </w:rPr>
    </w:lvl>
    <w:lvl w:ilvl="1">
      <w:start w:val="2"/>
      <w:numFmt w:val="decimal"/>
      <w:lvlText w:val="%1.%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2" w15:restartNumberingAfterBreak="0">
    <w:nsid w:val="0CB23DF6"/>
    <w:multiLevelType w:val="hybridMultilevel"/>
    <w:tmpl w:val="8B62C5FE"/>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E7A9E"/>
    <w:multiLevelType w:val="hybridMultilevel"/>
    <w:tmpl w:val="94364874"/>
    <w:lvl w:ilvl="0" w:tplc="DC2E863E">
      <w:start w:val="10"/>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B9AF426">
      <w:start w:val="1"/>
      <w:numFmt w:val="bullet"/>
      <w:lvlText w:val="-"/>
      <w:lvlJc w:val="left"/>
      <w:pPr>
        <w:ind w:left="7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7C0A58A">
      <w:start w:val="1"/>
      <w:numFmt w:val="bullet"/>
      <w:lvlText w:val="▪"/>
      <w:lvlJc w:val="left"/>
      <w:pPr>
        <w:ind w:left="14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5C41AA">
      <w:start w:val="1"/>
      <w:numFmt w:val="bullet"/>
      <w:lvlText w:val="•"/>
      <w:lvlJc w:val="left"/>
      <w:pPr>
        <w:ind w:left="21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FA21B4E">
      <w:start w:val="1"/>
      <w:numFmt w:val="bullet"/>
      <w:lvlText w:val="o"/>
      <w:lvlJc w:val="left"/>
      <w:pPr>
        <w:ind w:left="28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32AAC40">
      <w:start w:val="1"/>
      <w:numFmt w:val="bullet"/>
      <w:lvlText w:val="▪"/>
      <w:lvlJc w:val="left"/>
      <w:pPr>
        <w:ind w:left="36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3A9658">
      <w:start w:val="1"/>
      <w:numFmt w:val="bullet"/>
      <w:lvlText w:val="•"/>
      <w:lvlJc w:val="left"/>
      <w:pPr>
        <w:ind w:left="43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8B2268C">
      <w:start w:val="1"/>
      <w:numFmt w:val="bullet"/>
      <w:lvlText w:val="o"/>
      <w:lvlJc w:val="left"/>
      <w:pPr>
        <w:ind w:left="50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5747048">
      <w:start w:val="1"/>
      <w:numFmt w:val="bullet"/>
      <w:lvlText w:val="▪"/>
      <w:lvlJc w:val="left"/>
      <w:pPr>
        <w:ind w:left="57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7C299C"/>
    <w:multiLevelType w:val="hybridMultilevel"/>
    <w:tmpl w:val="5B265628"/>
    <w:lvl w:ilvl="0" w:tplc="8070CD3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5" w15:restartNumberingAfterBreak="0">
    <w:nsid w:val="0FA971CF"/>
    <w:multiLevelType w:val="hybridMultilevel"/>
    <w:tmpl w:val="DA78BD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0FD762BB"/>
    <w:multiLevelType w:val="hybridMultilevel"/>
    <w:tmpl w:val="EA601E6C"/>
    <w:lvl w:ilvl="0" w:tplc="FFFFFFFF">
      <w:start w:val="1"/>
      <w:numFmt w:val="decimal"/>
      <w:lvlText w:val="%1."/>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07E6891"/>
    <w:multiLevelType w:val="hybridMultilevel"/>
    <w:tmpl w:val="B4E423D8"/>
    <w:lvl w:ilvl="0" w:tplc="A074EECC">
      <w:numFmt w:val="bullet"/>
      <w:lvlText w:val="-"/>
      <w:lvlJc w:val="left"/>
      <w:pPr>
        <w:ind w:left="826" w:hanging="360"/>
      </w:pPr>
      <w:rPr>
        <w:rFonts w:ascii="Times New Roman" w:eastAsia="Times New Roman" w:hAnsi="Times New Roman" w:cs="Times New Roman" w:hint="default"/>
        <w:b w:val="0"/>
        <w:bCs w:val="0"/>
        <w:i w:val="0"/>
        <w:iCs w:val="0"/>
        <w:color w:val="333333"/>
        <w:w w:val="99"/>
        <w:sz w:val="20"/>
        <w:szCs w:val="20"/>
        <w:lang w:val="fr-FR" w:eastAsia="en-US" w:bidi="ar-SA"/>
      </w:rPr>
    </w:lvl>
    <w:lvl w:ilvl="1" w:tplc="C05ABA84">
      <w:numFmt w:val="bullet"/>
      <w:lvlText w:val="•"/>
      <w:lvlJc w:val="left"/>
      <w:pPr>
        <w:ind w:left="1389" w:hanging="360"/>
      </w:pPr>
      <w:rPr>
        <w:rFonts w:hint="default"/>
        <w:lang w:val="fr-FR" w:eastAsia="en-US" w:bidi="ar-SA"/>
      </w:rPr>
    </w:lvl>
    <w:lvl w:ilvl="2" w:tplc="F92218C4">
      <w:numFmt w:val="bullet"/>
      <w:lvlText w:val="•"/>
      <w:lvlJc w:val="left"/>
      <w:pPr>
        <w:ind w:left="1959" w:hanging="360"/>
      </w:pPr>
      <w:rPr>
        <w:rFonts w:hint="default"/>
        <w:lang w:val="fr-FR" w:eastAsia="en-US" w:bidi="ar-SA"/>
      </w:rPr>
    </w:lvl>
    <w:lvl w:ilvl="3" w:tplc="5B3EC3D8">
      <w:numFmt w:val="bullet"/>
      <w:lvlText w:val="•"/>
      <w:lvlJc w:val="left"/>
      <w:pPr>
        <w:ind w:left="2528" w:hanging="360"/>
      </w:pPr>
      <w:rPr>
        <w:rFonts w:hint="default"/>
        <w:lang w:val="fr-FR" w:eastAsia="en-US" w:bidi="ar-SA"/>
      </w:rPr>
    </w:lvl>
    <w:lvl w:ilvl="4" w:tplc="B93CEA64">
      <w:numFmt w:val="bullet"/>
      <w:lvlText w:val="•"/>
      <w:lvlJc w:val="left"/>
      <w:pPr>
        <w:ind w:left="3098" w:hanging="360"/>
      </w:pPr>
      <w:rPr>
        <w:rFonts w:hint="default"/>
        <w:lang w:val="fr-FR" w:eastAsia="en-US" w:bidi="ar-SA"/>
      </w:rPr>
    </w:lvl>
    <w:lvl w:ilvl="5" w:tplc="874E6498">
      <w:numFmt w:val="bullet"/>
      <w:lvlText w:val="•"/>
      <w:lvlJc w:val="left"/>
      <w:pPr>
        <w:ind w:left="3667" w:hanging="360"/>
      </w:pPr>
      <w:rPr>
        <w:rFonts w:hint="default"/>
        <w:lang w:val="fr-FR" w:eastAsia="en-US" w:bidi="ar-SA"/>
      </w:rPr>
    </w:lvl>
    <w:lvl w:ilvl="6" w:tplc="9776EF12">
      <w:numFmt w:val="bullet"/>
      <w:lvlText w:val="•"/>
      <w:lvlJc w:val="left"/>
      <w:pPr>
        <w:ind w:left="4237" w:hanging="360"/>
      </w:pPr>
      <w:rPr>
        <w:rFonts w:hint="default"/>
        <w:lang w:val="fr-FR" w:eastAsia="en-US" w:bidi="ar-SA"/>
      </w:rPr>
    </w:lvl>
    <w:lvl w:ilvl="7" w:tplc="03EE1AEC">
      <w:numFmt w:val="bullet"/>
      <w:lvlText w:val="•"/>
      <w:lvlJc w:val="left"/>
      <w:pPr>
        <w:ind w:left="4806" w:hanging="360"/>
      </w:pPr>
      <w:rPr>
        <w:rFonts w:hint="default"/>
        <w:lang w:val="fr-FR" w:eastAsia="en-US" w:bidi="ar-SA"/>
      </w:rPr>
    </w:lvl>
    <w:lvl w:ilvl="8" w:tplc="1D7EB232">
      <w:numFmt w:val="bullet"/>
      <w:lvlText w:val="•"/>
      <w:lvlJc w:val="left"/>
      <w:pPr>
        <w:ind w:left="5376" w:hanging="360"/>
      </w:pPr>
      <w:rPr>
        <w:rFonts w:hint="default"/>
        <w:lang w:val="fr-FR" w:eastAsia="en-US" w:bidi="ar-SA"/>
      </w:rPr>
    </w:lvl>
  </w:abstractNum>
  <w:abstractNum w:abstractNumId="18" w15:restartNumberingAfterBreak="0">
    <w:nsid w:val="13596578"/>
    <w:multiLevelType w:val="hybridMultilevel"/>
    <w:tmpl w:val="13D66262"/>
    <w:lvl w:ilvl="0" w:tplc="A3849818">
      <w:start w:val="1"/>
      <w:numFmt w:val="decimal"/>
      <w:lvlText w:val="%1."/>
      <w:lvlJc w:val="left"/>
      <w:pPr>
        <w:ind w:left="7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986BAF"/>
    <w:multiLevelType w:val="hybridMultilevel"/>
    <w:tmpl w:val="B768BCCE"/>
    <w:lvl w:ilvl="0" w:tplc="0415000F">
      <w:start w:val="1"/>
      <w:numFmt w:val="decimal"/>
      <w:lvlText w:val="%1."/>
      <w:lvlJc w:val="left"/>
      <w:pPr>
        <w:ind w:left="786" w:hanging="360"/>
      </w:pPr>
    </w:lvl>
    <w:lvl w:ilvl="1" w:tplc="D99609F6">
      <w:start w:val="1"/>
      <w:numFmt w:val="decimal"/>
      <w:lvlText w:val="%2."/>
      <w:lvlJc w:val="left"/>
      <w:pPr>
        <w:ind w:left="785" w:hanging="360"/>
      </w:pPr>
      <w:rPr>
        <w:rFonts w:ascii="Bookman Old Style" w:eastAsia="Bookman Old Style" w:hAnsi="Bookman Old Style" w:cs="Bookman Old Styl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B77FA3"/>
    <w:multiLevelType w:val="hybridMultilevel"/>
    <w:tmpl w:val="BD0875A0"/>
    <w:lvl w:ilvl="0" w:tplc="F00E1116">
      <w:start w:val="1"/>
      <w:numFmt w:val="decimal"/>
      <w:lvlText w:val="%1."/>
      <w:lvlJc w:val="left"/>
      <w:pPr>
        <w:ind w:left="4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1" w15:restartNumberingAfterBreak="0">
    <w:nsid w:val="162A72B9"/>
    <w:multiLevelType w:val="hybridMultilevel"/>
    <w:tmpl w:val="E3025A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6F20B7"/>
    <w:multiLevelType w:val="hybridMultilevel"/>
    <w:tmpl w:val="77601E08"/>
    <w:lvl w:ilvl="0" w:tplc="4A52BC04">
      <w:start w:val="1"/>
      <w:numFmt w:val="decimal"/>
      <w:lvlText w:val="%1."/>
      <w:lvlJc w:val="left"/>
      <w:pPr>
        <w:ind w:left="392" w:hanging="39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3" w15:restartNumberingAfterBreak="0">
    <w:nsid w:val="19E92674"/>
    <w:multiLevelType w:val="hybridMultilevel"/>
    <w:tmpl w:val="19FC51C2"/>
    <w:lvl w:ilvl="0" w:tplc="C4BC137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4" w15:restartNumberingAfterBreak="0">
    <w:nsid w:val="1A124930"/>
    <w:multiLevelType w:val="hybridMultilevel"/>
    <w:tmpl w:val="CF78B86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E33D00"/>
    <w:multiLevelType w:val="hybridMultilevel"/>
    <w:tmpl w:val="8DBE2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11C57F5"/>
    <w:multiLevelType w:val="hybridMultilevel"/>
    <w:tmpl w:val="54C8E5BC"/>
    <w:lvl w:ilvl="0" w:tplc="FA7AA0F0">
      <w:start w:val="1"/>
      <w:numFmt w:val="decimal"/>
      <w:lvlText w:val="%1."/>
      <w:lvlJc w:val="left"/>
      <w:pPr>
        <w:ind w:left="797" w:hanging="360"/>
      </w:pPr>
      <w:rPr>
        <w:rFonts w:hint="default"/>
        <w:color w:val="000000" w:themeColor="text1"/>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7" w15:restartNumberingAfterBreak="0">
    <w:nsid w:val="25056EA6"/>
    <w:multiLevelType w:val="hybridMultilevel"/>
    <w:tmpl w:val="8AC64CA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8" w15:restartNumberingAfterBreak="0">
    <w:nsid w:val="25806453"/>
    <w:multiLevelType w:val="hybridMultilevel"/>
    <w:tmpl w:val="2A3A7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358B7"/>
    <w:multiLevelType w:val="hybridMultilevel"/>
    <w:tmpl w:val="BE6A8512"/>
    <w:lvl w:ilvl="0" w:tplc="FFFFFFFF">
      <w:start w:val="1"/>
      <w:numFmt w:val="decimal"/>
      <w:lvlText w:val="%1."/>
      <w:lvlJc w:val="left"/>
      <w:pPr>
        <w:ind w:left="336" w:hanging="348"/>
      </w:pPr>
      <w:rPr>
        <w:rFonts w:hint="default"/>
      </w:rPr>
    </w:lvl>
    <w:lvl w:ilvl="1" w:tplc="FFFFFFFF">
      <w:start w:val="1"/>
      <w:numFmt w:val="decimal"/>
      <w:lvlText w:val="%2."/>
      <w:lvlJc w:val="left"/>
      <w:pPr>
        <w:ind w:left="1428" w:hanging="720"/>
      </w:pPr>
      <w:rPr>
        <w:rFonts w:hint="default"/>
      </w:r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30" w15:restartNumberingAfterBreak="0">
    <w:nsid w:val="266775D3"/>
    <w:multiLevelType w:val="hybridMultilevel"/>
    <w:tmpl w:val="4F305CEA"/>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7744A97"/>
    <w:multiLevelType w:val="multilevel"/>
    <w:tmpl w:val="78D86FB4"/>
    <w:lvl w:ilvl="0">
      <w:start w:val="7"/>
      <w:numFmt w:val="decimal"/>
      <w:lvlText w:val="%1."/>
      <w:lvlJc w:val="left"/>
      <w:pPr>
        <w:ind w:left="420" w:hanging="420"/>
      </w:pPr>
      <w:rPr>
        <w:rFonts w:hint="default"/>
      </w:rPr>
    </w:lvl>
    <w:lvl w:ilvl="1">
      <w:start w:val="2"/>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2" w15:restartNumberingAfterBreak="0">
    <w:nsid w:val="285342C2"/>
    <w:multiLevelType w:val="hybridMultilevel"/>
    <w:tmpl w:val="A4DE4F00"/>
    <w:lvl w:ilvl="0" w:tplc="76B6A196">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3" w15:restartNumberingAfterBreak="0">
    <w:nsid w:val="29637C80"/>
    <w:multiLevelType w:val="hybridMultilevel"/>
    <w:tmpl w:val="1006F2EC"/>
    <w:lvl w:ilvl="0" w:tplc="11F89B58">
      <w:start w:val="1"/>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A8E40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7F0F5A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5FABF1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614E35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6DE917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FE6A84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10A9C6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ECEDCC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B631F6C"/>
    <w:multiLevelType w:val="multilevel"/>
    <w:tmpl w:val="51549A3A"/>
    <w:lvl w:ilvl="0">
      <w:start w:val="4"/>
      <w:numFmt w:val="decimal"/>
      <w:lvlText w:val="%1"/>
      <w:lvlJc w:val="left"/>
      <w:pPr>
        <w:ind w:left="360" w:hanging="360"/>
      </w:pPr>
      <w:rPr>
        <w:rFonts w:ascii="Bookman Old Style" w:hAnsi="Bookman Old Style" w:hint="default"/>
        <w:sz w:val="22"/>
      </w:rPr>
    </w:lvl>
    <w:lvl w:ilvl="1">
      <w:start w:val="5"/>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Bookman Old Style" w:hAnsi="Bookman Old Style" w:hint="default"/>
        <w:sz w:val="22"/>
      </w:rPr>
    </w:lvl>
    <w:lvl w:ilvl="3">
      <w:start w:val="1"/>
      <w:numFmt w:val="decimal"/>
      <w:lvlText w:val="%1.%2.%3.%4"/>
      <w:lvlJc w:val="left"/>
      <w:pPr>
        <w:ind w:left="720" w:hanging="720"/>
      </w:pPr>
      <w:rPr>
        <w:rFonts w:ascii="Bookman Old Style" w:hAnsi="Bookman Old Style" w:hint="default"/>
        <w:sz w:val="22"/>
      </w:rPr>
    </w:lvl>
    <w:lvl w:ilvl="4">
      <w:start w:val="1"/>
      <w:numFmt w:val="decimal"/>
      <w:lvlText w:val="%1.%2.%3.%4.%5"/>
      <w:lvlJc w:val="left"/>
      <w:pPr>
        <w:ind w:left="1080" w:hanging="1080"/>
      </w:pPr>
      <w:rPr>
        <w:rFonts w:ascii="Bookman Old Style" w:hAnsi="Bookman Old Style" w:hint="default"/>
        <w:sz w:val="22"/>
      </w:rPr>
    </w:lvl>
    <w:lvl w:ilvl="5">
      <w:start w:val="1"/>
      <w:numFmt w:val="decimal"/>
      <w:lvlText w:val="%1.%2.%3.%4.%5.%6"/>
      <w:lvlJc w:val="left"/>
      <w:pPr>
        <w:ind w:left="1080" w:hanging="1080"/>
      </w:pPr>
      <w:rPr>
        <w:rFonts w:ascii="Bookman Old Style" w:hAnsi="Bookman Old Style" w:hint="default"/>
        <w:sz w:val="22"/>
      </w:rPr>
    </w:lvl>
    <w:lvl w:ilvl="6">
      <w:start w:val="1"/>
      <w:numFmt w:val="decimal"/>
      <w:lvlText w:val="%1.%2.%3.%4.%5.%6.%7"/>
      <w:lvlJc w:val="left"/>
      <w:pPr>
        <w:ind w:left="1440" w:hanging="1440"/>
      </w:pPr>
      <w:rPr>
        <w:rFonts w:ascii="Bookman Old Style" w:hAnsi="Bookman Old Style" w:hint="default"/>
        <w:sz w:val="22"/>
      </w:rPr>
    </w:lvl>
    <w:lvl w:ilvl="7">
      <w:start w:val="1"/>
      <w:numFmt w:val="decimal"/>
      <w:lvlText w:val="%1.%2.%3.%4.%5.%6.%7.%8"/>
      <w:lvlJc w:val="left"/>
      <w:pPr>
        <w:ind w:left="1440" w:hanging="1440"/>
      </w:pPr>
      <w:rPr>
        <w:rFonts w:ascii="Bookman Old Style" w:hAnsi="Bookman Old Style" w:hint="default"/>
        <w:sz w:val="22"/>
      </w:rPr>
    </w:lvl>
    <w:lvl w:ilvl="8">
      <w:start w:val="1"/>
      <w:numFmt w:val="decimal"/>
      <w:lvlText w:val="%1.%2.%3.%4.%5.%6.%7.%8.%9"/>
      <w:lvlJc w:val="left"/>
      <w:pPr>
        <w:ind w:left="1800" w:hanging="1800"/>
      </w:pPr>
      <w:rPr>
        <w:rFonts w:ascii="Bookman Old Style" w:hAnsi="Bookman Old Style" w:hint="default"/>
        <w:sz w:val="22"/>
      </w:rPr>
    </w:lvl>
  </w:abstractNum>
  <w:abstractNum w:abstractNumId="35" w15:restartNumberingAfterBreak="0">
    <w:nsid w:val="2B9F31A5"/>
    <w:multiLevelType w:val="hybridMultilevel"/>
    <w:tmpl w:val="BE6A8512"/>
    <w:lvl w:ilvl="0" w:tplc="5C5CCC54">
      <w:start w:val="1"/>
      <w:numFmt w:val="decimal"/>
      <w:lvlText w:val="%1."/>
      <w:lvlJc w:val="left"/>
      <w:pPr>
        <w:ind w:left="773" w:hanging="348"/>
      </w:pPr>
      <w:rPr>
        <w:rFonts w:hint="default"/>
      </w:rPr>
    </w:lvl>
    <w:lvl w:ilvl="1" w:tplc="21EE2318">
      <w:start w:val="1"/>
      <w:numFmt w:val="decimal"/>
      <w:lvlText w:val="%2."/>
      <w:lvlJc w:val="left"/>
      <w:pPr>
        <w:ind w:left="1865" w:hanging="72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30044485"/>
    <w:multiLevelType w:val="hybridMultilevel"/>
    <w:tmpl w:val="33C6A8FC"/>
    <w:lvl w:ilvl="0" w:tplc="60C032F6">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1FC469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DC0352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03EAC7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58C978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6D69D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3C80E7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218166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FCEA13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3258C"/>
    <w:multiLevelType w:val="hybridMultilevel"/>
    <w:tmpl w:val="61E29040"/>
    <w:lvl w:ilvl="0" w:tplc="85ACBF6A">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BBE61A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E078C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AAC8F2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114138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1A66B6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2DC7DE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E48B4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004CFD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5955C9"/>
    <w:multiLevelType w:val="hybridMultilevel"/>
    <w:tmpl w:val="7384272C"/>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39" w15:restartNumberingAfterBreak="0">
    <w:nsid w:val="39F931FD"/>
    <w:multiLevelType w:val="multilevel"/>
    <w:tmpl w:val="9430749C"/>
    <w:lvl w:ilvl="0">
      <w:start w:val="9"/>
      <w:numFmt w:val="decimal"/>
      <w:lvlText w:val="%1."/>
      <w:lvlJc w:val="left"/>
      <w:pPr>
        <w:ind w:left="420" w:hanging="420"/>
      </w:pPr>
      <w:rPr>
        <w:rFonts w:hint="default"/>
      </w:rPr>
    </w:lvl>
    <w:lvl w:ilvl="1">
      <w:start w:val="1"/>
      <w:numFmt w:val="decimal"/>
      <w:lvlText w:val="%1.%2."/>
      <w:lvlJc w:val="left"/>
      <w:pPr>
        <w:ind w:left="722" w:hanging="72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0" w15:restartNumberingAfterBreak="0">
    <w:nsid w:val="3A99318C"/>
    <w:multiLevelType w:val="multilevel"/>
    <w:tmpl w:val="E7623D94"/>
    <w:lvl w:ilvl="0">
      <w:start w:val="13"/>
      <w:numFmt w:val="decimal"/>
      <w:lvlText w:val="%1"/>
      <w:lvlJc w:val="left"/>
      <w:pPr>
        <w:ind w:left="1440" w:hanging="589"/>
      </w:pPr>
      <w:rPr>
        <w:rFonts w:hint="default"/>
        <w:lang w:val="fr-FR" w:eastAsia="en-US" w:bidi="ar-SA"/>
      </w:rPr>
    </w:lvl>
    <w:lvl w:ilvl="1">
      <w:start w:val="1"/>
      <w:numFmt w:val="decimal"/>
      <w:lvlText w:val="%1.%2"/>
      <w:lvlJc w:val="left"/>
      <w:pPr>
        <w:ind w:left="1440" w:hanging="589"/>
      </w:pPr>
      <w:rPr>
        <w:rFonts w:hint="default"/>
        <w:spacing w:val="-2"/>
        <w:w w:val="100"/>
        <w:lang w:val="fr-FR" w:eastAsia="en-US" w:bidi="ar-SA"/>
      </w:rPr>
    </w:lvl>
    <w:lvl w:ilvl="2">
      <w:numFmt w:val="bullet"/>
      <w:lvlText w:val=""/>
      <w:lvlJc w:val="left"/>
      <w:pPr>
        <w:ind w:left="1277" w:hanging="215"/>
      </w:pPr>
      <w:rPr>
        <w:rFonts w:ascii="Symbol" w:eastAsia="Symbol" w:hAnsi="Symbol" w:cs="Symbol" w:hint="default"/>
        <w:b w:val="0"/>
        <w:bCs w:val="0"/>
        <w:i w:val="0"/>
        <w:iCs w:val="0"/>
        <w:color w:val="EC7A4D"/>
        <w:w w:val="100"/>
        <w:sz w:val="21"/>
        <w:szCs w:val="21"/>
        <w:lang w:val="fr-FR" w:eastAsia="en-US" w:bidi="ar-SA"/>
      </w:rPr>
    </w:lvl>
    <w:lvl w:ilvl="3">
      <w:numFmt w:val="bullet"/>
      <w:lvlText w:val="•"/>
      <w:lvlJc w:val="left"/>
      <w:pPr>
        <w:ind w:left="3765" w:hanging="215"/>
      </w:pPr>
      <w:rPr>
        <w:rFonts w:hint="default"/>
        <w:lang w:val="fr-FR" w:eastAsia="en-US" w:bidi="ar-SA"/>
      </w:rPr>
    </w:lvl>
    <w:lvl w:ilvl="4">
      <w:numFmt w:val="bullet"/>
      <w:lvlText w:val="•"/>
      <w:lvlJc w:val="left"/>
      <w:pPr>
        <w:ind w:left="4928" w:hanging="215"/>
      </w:pPr>
      <w:rPr>
        <w:rFonts w:hint="default"/>
        <w:lang w:val="fr-FR" w:eastAsia="en-US" w:bidi="ar-SA"/>
      </w:rPr>
    </w:lvl>
    <w:lvl w:ilvl="5">
      <w:numFmt w:val="bullet"/>
      <w:lvlText w:val="•"/>
      <w:lvlJc w:val="left"/>
      <w:pPr>
        <w:ind w:left="6091" w:hanging="215"/>
      </w:pPr>
      <w:rPr>
        <w:rFonts w:hint="default"/>
        <w:lang w:val="fr-FR" w:eastAsia="en-US" w:bidi="ar-SA"/>
      </w:rPr>
    </w:lvl>
    <w:lvl w:ilvl="6">
      <w:numFmt w:val="bullet"/>
      <w:lvlText w:val="•"/>
      <w:lvlJc w:val="left"/>
      <w:pPr>
        <w:ind w:left="7254" w:hanging="215"/>
      </w:pPr>
      <w:rPr>
        <w:rFonts w:hint="default"/>
        <w:lang w:val="fr-FR" w:eastAsia="en-US" w:bidi="ar-SA"/>
      </w:rPr>
    </w:lvl>
    <w:lvl w:ilvl="7">
      <w:numFmt w:val="bullet"/>
      <w:lvlText w:val="•"/>
      <w:lvlJc w:val="left"/>
      <w:pPr>
        <w:ind w:left="8417" w:hanging="215"/>
      </w:pPr>
      <w:rPr>
        <w:rFonts w:hint="default"/>
        <w:lang w:val="fr-FR" w:eastAsia="en-US" w:bidi="ar-SA"/>
      </w:rPr>
    </w:lvl>
    <w:lvl w:ilvl="8">
      <w:numFmt w:val="bullet"/>
      <w:lvlText w:val="•"/>
      <w:lvlJc w:val="left"/>
      <w:pPr>
        <w:ind w:left="9580" w:hanging="215"/>
      </w:pPr>
      <w:rPr>
        <w:rFonts w:hint="default"/>
        <w:lang w:val="fr-FR" w:eastAsia="en-US" w:bidi="ar-SA"/>
      </w:rPr>
    </w:lvl>
  </w:abstractNum>
  <w:abstractNum w:abstractNumId="41" w15:restartNumberingAfterBreak="0">
    <w:nsid w:val="3B7B145F"/>
    <w:multiLevelType w:val="hybridMultilevel"/>
    <w:tmpl w:val="BE6A8512"/>
    <w:lvl w:ilvl="0" w:tplc="5C5CCC54">
      <w:start w:val="1"/>
      <w:numFmt w:val="decimal"/>
      <w:lvlText w:val="%1."/>
      <w:lvlJc w:val="left"/>
      <w:pPr>
        <w:ind w:left="336" w:hanging="348"/>
      </w:pPr>
      <w:rPr>
        <w:rFonts w:hint="default"/>
      </w:rPr>
    </w:lvl>
    <w:lvl w:ilvl="1" w:tplc="21EE2318">
      <w:start w:val="1"/>
      <w:numFmt w:val="decimal"/>
      <w:lvlText w:val="%2."/>
      <w:lvlJc w:val="left"/>
      <w:pPr>
        <w:ind w:left="1428" w:hanging="720"/>
      </w:pPr>
      <w:rPr>
        <w:rFonts w:hint="default"/>
      </w:r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2" w15:restartNumberingAfterBreak="0">
    <w:nsid w:val="3CC872DD"/>
    <w:multiLevelType w:val="hybridMultilevel"/>
    <w:tmpl w:val="99AE152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3" w15:restartNumberingAfterBreak="0">
    <w:nsid w:val="3CD170F1"/>
    <w:multiLevelType w:val="hybridMultilevel"/>
    <w:tmpl w:val="E7C61B90"/>
    <w:lvl w:ilvl="0" w:tplc="04050019">
      <w:start w:val="1"/>
      <w:numFmt w:val="lowerLetter"/>
      <w:lvlText w:val="%1."/>
      <w:lvlJc w:val="left"/>
      <w:pPr>
        <w:ind w:left="722" w:hanging="360"/>
      </w:pPr>
    </w:lvl>
    <w:lvl w:ilvl="1" w:tplc="0405001B">
      <w:start w:val="1"/>
      <w:numFmt w:val="lowerRoman"/>
      <w:lvlText w:val="%2."/>
      <w:lvlJc w:val="righ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4" w15:restartNumberingAfterBreak="0">
    <w:nsid w:val="3F5F6404"/>
    <w:multiLevelType w:val="hybridMultilevel"/>
    <w:tmpl w:val="3B8E2256"/>
    <w:lvl w:ilvl="0" w:tplc="AA54D9B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D518EC"/>
    <w:multiLevelType w:val="hybridMultilevel"/>
    <w:tmpl w:val="DA3230E6"/>
    <w:lvl w:ilvl="0" w:tplc="04050019">
      <w:start w:val="1"/>
      <w:numFmt w:val="lowerLetter"/>
      <w:lvlText w:val="%1."/>
      <w:lvlJc w:val="left"/>
      <w:pPr>
        <w:ind w:left="722" w:hanging="360"/>
      </w:pPr>
    </w:lvl>
    <w:lvl w:ilvl="1" w:tplc="6E3A3880">
      <w:numFmt w:val="bullet"/>
      <w:lvlText w:val="-"/>
      <w:lvlJc w:val="left"/>
      <w:pPr>
        <w:ind w:left="1727" w:hanging="645"/>
      </w:pPr>
      <w:rPr>
        <w:rFonts w:ascii="Bookman Old Style" w:eastAsia="Bookman Old Style" w:hAnsi="Bookman Old Style" w:cs="Bookman Old Style" w:hint="default"/>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6" w15:restartNumberingAfterBreak="0">
    <w:nsid w:val="3FEA3642"/>
    <w:multiLevelType w:val="hybridMultilevel"/>
    <w:tmpl w:val="9EB4E11A"/>
    <w:lvl w:ilvl="0" w:tplc="040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0C50573"/>
    <w:multiLevelType w:val="multilevel"/>
    <w:tmpl w:val="78582752"/>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8" w15:restartNumberingAfterBreak="0">
    <w:nsid w:val="44775D4C"/>
    <w:multiLevelType w:val="hybridMultilevel"/>
    <w:tmpl w:val="18DE3E94"/>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9" w15:restartNumberingAfterBreak="0">
    <w:nsid w:val="46AC7B3B"/>
    <w:multiLevelType w:val="multilevel"/>
    <w:tmpl w:val="922C191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0" w15:restartNumberingAfterBreak="0">
    <w:nsid w:val="473C00BB"/>
    <w:multiLevelType w:val="multilevel"/>
    <w:tmpl w:val="52B08E3E"/>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51" w15:restartNumberingAfterBreak="0">
    <w:nsid w:val="47BB248C"/>
    <w:multiLevelType w:val="hybridMultilevel"/>
    <w:tmpl w:val="97E4A8D0"/>
    <w:lvl w:ilvl="0" w:tplc="B1DE2ADA">
      <w:start w:val="1"/>
      <w:numFmt w:val="lowerLetter"/>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540D4EC">
      <w:start w:val="1"/>
      <w:numFmt w:val="lowerLetter"/>
      <w:lvlText w:val="%2"/>
      <w:lvlJc w:val="left"/>
      <w:pPr>
        <w:ind w:left="10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952DD74">
      <w:start w:val="1"/>
      <w:numFmt w:val="lowerRoman"/>
      <w:lvlText w:val="%3"/>
      <w:lvlJc w:val="left"/>
      <w:pPr>
        <w:ind w:left="18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AD22344">
      <w:start w:val="1"/>
      <w:numFmt w:val="decimal"/>
      <w:lvlText w:val="%4"/>
      <w:lvlJc w:val="left"/>
      <w:pPr>
        <w:ind w:left="25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DFC58EA">
      <w:start w:val="1"/>
      <w:numFmt w:val="lowerLetter"/>
      <w:lvlText w:val="%5"/>
      <w:lvlJc w:val="left"/>
      <w:pPr>
        <w:ind w:left="32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6BE83A8">
      <w:start w:val="1"/>
      <w:numFmt w:val="lowerRoman"/>
      <w:lvlText w:val="%6"/>
      <w:lvlJc w:val="left"/>
      <w:pPr>
        <w:ind w:left="39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AD2C410">
      <w:start w:val="1"/>
      <w:numFmt w:val="decimal"/>
      <w:lvlText w:val="%7"/>
      <w:lvlJc w:val="left"/>
      <w:pPr>
        <w:ind w:left="46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C4E585A">
      <w:start w:val="1"/>
      <w:numFmt w:val="lowerLetter"/>
      <w:lvlText w:val="%8"/>
      <w:lvlJc w:val="left"/>
      <w:pPr>
        <w:ind w:left="54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B584896">
      <w:start w:val="1"/>
      <w:numFmt w:val="lowerRoman"/>
      <w:lvlText w:val="%9"/>
      <w:lvlJc w:val="left"/>
      <w:pPr>
        <w:ind w:left="61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8262439"/>
    <w:multiLevelType w:val="multilevel"/>
    <w:tmpl w:val="9ED861AA"/>
    <w:lvl w:ilvl="0">
      <w:start w:val="4"/>
      <w:numFmt w:val="decimal"/>
      <w:lvlText w:val="%1"/>
      <w:lvlJc w:val="left"/>
      <w:pPr>
        <w:ind w:left="360" w:hanging="360"/>
      </w:pPr>
      <w:rPr>
        <w:rFonts w:hint="default"/>
      </w:rPr>
    </w:lvl>
    <w:lvl w:ilvl="1">
      <w:start w:val="7"/>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3" w15:restartNumberingAfterBreak="0">
    <w:nsid w:val="49174055"/>
    <w:multiLevelType w:val="hybridMultilevel"/>
    <w:tmpl w:val="7450810C"/>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54" w15:restartNumberingAfterBreak="0">
    <w:nsid w:val="4DC41B03"/>
    <w:multiLevelType w:val="hybridMultilevel"/>
    <w:tmpl w:val="158C156E"/>
    <w:lvl w:ilvl="0" w:tplc="5E043C32">
      <w:start w:val="1"/>
      <w:numFmt w:val="bullet"/>
      <w:lvlText w:val="-"/>
      <w:lvlJc w:val="left"/>
      <w:pPr>
        <w:ind w:left="70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110F022">
      <w:start w:val="1"/>
      <w:numFmt w:val="bullet"/>
      <w:lvlText w:val="o"/>
      <w:lvlJc w:val="left"/>
      <w:pPr>
        <w:ind w:left="17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BC2536">
      <w:start w:val="1"/>
      <w:numFmt w:val="bullet"/>
      <w:lvlText w:val="▪"/>
      <w:lvlJc w:val="left"/>
      <w:pPr>
        <w:ind w:left="25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892DE2E">
      <w:start w:val="1"/>
      <w:numFmt w:val="bullet"/>
      <w:lvlText w:val="•"/>
      <w:lvlJc w:val="left"/>
      <w:pPr>
        <w:ind w:left="32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522C73A">
      <w:start w:val="1"/>
      <w:numFmt w:val="bullet"/>
      <w:lvlText w:val="o"/>
      <w:lvlJc w:val="left"/>
      <w:pPr>
        <w:ind w:left="394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654707A">
      <w:start w:val="1"/>
      <w:numFmt w:val="bullet"/>
      <w:lvlText w:val="▪"/>
      <w:lvlJc w:val="left"/>
      <w:pPr>
        <w:ind w:left="46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187B0C">
      <w:start w:val="1"/>
      <w:numFmt w:val="bullet"/>
      <w:lvlText w:val="•"/>
      <w:lvlJc w:val="left"/>
      <w:pPr>
        <w:ind w:left="53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E982508">
      <w:start w:val="1"/>
      <w:numFmt w:val="bullet"/>
      <w:lvlText w:val="o"/>
      <w:lvlJc w:val="left"/>
      <w:pPr>
        <w:ind w:left="61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37CEACC">
      <w:start w:val="1"/>
      <w:numFmt w:val="bullet"/>
      <w:lvlText w:val="▪"/>
      <w:lvlJc w:val="left"/>
      <w:pPr>
        <w:ind w:left="68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E525B67"/>
    <w:multiLevelType w:val="multilevel"/>
    <w:tmpl w:val="0C5444EC"/>
    <w:lvl w:ilvl="0">
      <w:start w:val="1"/>
      <w:numFmt w:val="decimal"/>
      <w:lvlText w:val="%1."/>
      <w:lvlJc w:val="left"/>
      <w:pPr>
        <w:ind w:left="1145" w:hanging="720"/>
      </w:pPr>
      <w:rPr>
        <w:rFonts w:hint="default"/>
        <w:b w:val="0"/>
        <w:bCs w:val="0"/>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6" w15:restartNumberingAfterBreak="0">
    <w:nsid w:val="504709B8"/>
    <w:multiLevelType w:val="hybridMultilevel"/>
    <w:tmpl w:val="13D66262"/>
    <w:lvl w:ilvl="0" w:tplc="A3849818">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05B0A6E"/>
    <w:multiLevelType w:val="hybridMultilevel"/>
    <w:tmpl w:val="E20A1654"/>
    <w:lvl w:ilvl="0" w:tplc="040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51167B18"/>
    <w:multiLevelType w:val="hybridMultilevel"/>
    <w:tmpl w:val="44549C44"/>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59" w15:restartNumberingAfterBreak="0">
    <w:nsid w:val="549813C5"/>
    <w:multiLevelType w:val="hybridMultilevel"/>
    <w:tmpl w:val="605C2DBA"/>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64FA9"/>
    <w:multiLevelType w:val="hybridMultilevel"/>
    <w:tmpl w:val="D9AAD3FE"/>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1" w15:restartNumberingAfterBreak="0">
    <w:nsid w:val="5BDB2418"/>
    <w:multiLevelType w:val="hybridMultilevel"/>
    <w:tmpl w:val="B9684A30"/>
    <w:lvl w:ilvl="0" w:tplc="6E5AF716">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EAAD2">
      <w:start w:val="1"/>
      <w:numFmt w:val="bullet"/>
      <w:lvlText w:val="o"/>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2D1AE">
      <w:start w:val="1"/>
      <w:numFmt w:val="bullet"/>
      <w:lvlText w:val="▪"/>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98E32E">
      <w:start w:val="1"/>
      <w:numFmt w:val="bullet"/>
      <w:lvlText w:val="•"/>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27E72">
      <w:start w:val="1"/>
      <w:numFmt w:val="bullet"/>
      <w:lvlText w:val="o"/>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8F85A">
      <w:start w:val="1"/>
      <w:numFmt w:val="bullet"/>
      <w:lvlText w:val="▪"/>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8BC34">
      <w:start w:val="1"/>
      <w:numFmt w:val="bullet"/>
      <w:lvlText w:val="•"/>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284CC">
      <w:start w:val="1"/>
      <w:numFmt w:val="bullet"/>
      <w:lvlText w:val="o"/>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832A6">
      <w:start w:val="1"/>
      <w:numFmt w:val="bullet"/>
      <w:lvlText w:val="▪"/>
      <w:lvlJc w:val="left"/>
      <w:pPr>
        <w:ind w:left="7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DAC6ABA"/>
    <w:multiLevelType w:val="hybridMultilevel"/>
    <w:tmpl w:val="4992BEC0"/>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63" w15:restartNumberingAfterBreak="0">
    <w:nsid w:val="60BB382A"/>
    <w:multiLevelType w:val="hybridMultilevel"/>
    <w:tmpl w:val="E2D6BA54"/>
    <w:lvl w:ilvl="0" w:tplc="040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7BE3D5B"/>
    <w:multiLevelType w:val="hybridMultilevel"/>
    <w:tmpl w:val="DF30EC7C"/>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5" w15:restartNumberingAfterBreak="0">
    <w:nsid w:val="68444BD3"/>
    <w:multiLevelType w:val="hybridMultilevel"/>
    <w:tmpl w:val="14787C60"/>
    <w:lvl w:ilvl="0" w:tplc="1CDED4D2">
      <w:start w:val="1"/>
      <w:numFmt w:val="decimal"/>
      <w:pStyle w:val="Nagwek1"/>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tplc="1A9898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093A7B1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CC86B0A0">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95345B6C">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082F63E">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1CC3A62">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0EED0CE">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CEC08D4">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3A34A9"/>
    <w:multiLevelType w:val="hybridMultilevel"/>
    <w:tmpl w:val="011CF1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7" w15:restartNumberingAfterBreak="0">
    <w:nsid w:val="6A213388"/>
    <w:multiLevelType w:val="hybridMultilevel"/>
    <w:tmpl w:val="6FD4AE5A"/>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68" w15:restartNumberingAfterBreak="0">
    <w:nsid w:val="6B7F3FB1"/>
    <w:multiLevelType w:val="multilevel"/>
    <w:tmpl w:val="64C6826A"/>
    <w:lvl w:ilvl="0">
      <w:start w:val="11"/>
      <w:numFmt w:val="decimal"/>
      <w:lvlText w:val="%1"/>
      <w:lvlJc w:val="left"/>
      <w:pPr>
        <w:ind w:left="490" w:hanging="490"/>
      </w:pPr>
      <w:rPr>
        <w:rFonts w:hint="default"/>
      </w:rPr>
    </w:lvl>
    <w:lvl w:ilvl="1">
      <w:start w:val="4"/>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69" w15:restartNumberingAfterBreak="0">
    <w:nsid w:val="6BCB1683"/>
    <w:multiLevelType w:val="multilevel"/>
    <w:tmpl w:val="BAC0D3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4730DE"/>
    <w:multiLevelType w:val="multilevel"/>
    <w:tmpl w:val="CA3AB2CA"/>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1" w15:restartNumberingAfterBreak="0">
    <w:nsid w:val="70ED0706"/>
    <w:multiLevelType w:val="multilevel"/>
    <w:tmpl w:val="5842751C"/>
    <w:lvl w:ilvl="0">
      <w:start w:val="9"/>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2" w15:restartNumberingAfterBreak="0">
    <w:nsid w:val="716C7CBB"/>
    <w:multiLevelType w:val="hybridMultilevel"/>
    <w:tmpl w:val="C9460C5E"/>
    <w:lvl w:ilvl="0" w:tplc="04050019">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73BC3A46"/>
    <w:multiLevelType w:val="multilevel"/>
    <w:tmpl w:val="3FD8BB24"/>
    <w:lvl w:ilvl="0">
      <w:start w:val="1"/>
      <w:numFmt w:val="decimal"/>
      <w:lvlText w:val="%1."/>
      <w:lvlJc w:val="left"/>
      <w:pPr>
        <w:ind w:left="797"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74" w15:restartNumberingAfterBreak="0">
    <w:nsid w:val="746F08D9"/>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75" w15:restartNumberingAfterBreak="0">
    <w:nsid w:val="74A11F0B"/>
    <w:multiLevelType w:val="hybridMultilevel"/>
    <w:tmpl w:val="93EAE84A"/>
    <w:lvl w:ilvl="0" w:tplc="FFFFFFFF">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52E4751"/>
    <w:multiLevelType w:val="multilevel"/>
    <w:tmpl w:val="686694E8"/>
    <w:lvl w:ilvl="0">
      <w:start w:val="10"/>
      <w:numFmt w:val="decimal"/>
      <w:lvlText w:val="%1"/>
      <w:lvlJc w:val="left"/>
      <w:pPr>
        <w:ind w:left="490" w:hanging="490"/>
      </w:pPr>
      <w:rPr>
        <w:rFonts w:hint="default"/>
      </w:rPr>
    </w:lvl>
    <w:lvl w:ilvl="1">
      <w:start w:val="1"/>
      <w:numFmt w:val="lowerLetter"/>
      <w:lvlText w:val="%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7" w15:restartNumberingAfterBreak="0">
    <w:nsid w:val="7A53043F"/>
    <w:multiLevelType w:val="hybridMultilevel"/>
    <w:tmpl w:val="115C473A"/>
    <w:lvl w:ilvl="0" w:tplc="DB806142">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8" w15:restartNumberingAfterBreak="0">
    <w:nsid w:val="7AC53A69"/>
    <w:multiLevelType w:val="hybridMultilevel"/>
    <w:tmpl w:val="28FA6FC6"/>
    <w:lvl w:ilvl="0" w:tplc="8818A5CA">
      <w:numFmt w:val="bullet"/>
      <w:lvlText w:val=""/>
      <w:lvlJc w:val="left"/>
      <w:pPr>
        <w:ind w:left="466" w:hanging="361"/>
      </w:pPr>
      <w:rPr>
        <w:rFonts w:ascii="Symbol" w:eastAsia="Symbol" w:hAnsi="Symbol" w:cs="Symbol" w:hint="default"/>
        <w:b w:val="0"/>
        <w:bCs w:val="0"/>
        <w:i w:val="0"/>
        <w:iCs w:val="0"/>
        <w:color w:val="0061BC"/>
        <w:w w:val="99"/>
        <w:sz w:val="20"/>
        <w:szCs w:val="20"/>
        <w:lang w:val="fr-FR" w:eastAsia="en-US" w:bidi="ar-SA"/>
      </w:rPr>
    </w:lvl>
    <w:lvl w:ilvl="1" w:tplc="BFAA65A6">
      <w:numFmt w:val="bullet"/>
      <w:lvlText w:val="-"/>
      <w:lvlJc w:val="left"/>
      <w:pPr>
        <w:ind w:left="826" w:hanging="360"/>
      </w:pPr>
      <w:rPr>
        <w:rFonts w:ascii="Calibri" w:eastAsia="Calibri" w:hAnsi="Calibri" w:cs="Calibri" w:hint="default"/>
        <w:b w:val="0"/>
        <w:bCs w:val="0"/>
        <w:i w:val="0"/>
        <w:iCs w:val="0"/>
        <w:color w:val="333333"/>
        <w:w w:val="99"/>
        <w:sz w:val="20"/>
        <w:szCs w:val="20"/>
        <w:lang w:val="fr-FR" w:eastAsia="en-US" w:bidi="ar-SA"/>
      </w:rPr>
    </w:lvl>
    <w:lvl w:ilvl="2" w:tplc="F3C44538">
      <w:numFmt w:val="bullet"/>
      <w:lvlText w:val="•"/>
      <w:lvlJc w:val="left"/>
      <w:pPr>
        <w:ind w:left="1452" w:hanging="360"/>
      </w:pPr>
      <w:rPr>
        <w:rFonts w:hint="default"/>
        <w:lang w:val="fr-FR" w:eastAsia="en-US" w:bidi="ar-SA"/>
      </w:rPr>
    </w:lvl>
    <w:lvl w:ilvl="3" w:tplc="C28E70A6">
      <w:numFmt w:val="bullet"/>
      <w:lvlText w:val="•"/>
      <w:lvlJc w:val="left"/>
      <w:pPr>
        <w:ind w:left="2085" w:hanging="360"/>
      </w:pPr>
      <w:rPr>
        <w:rFonts w:hint="default"/>
        <w:lang w:val="fr-FR" w:eastAsia="en-US" w:bidi="ar-SA"/>
      </w:rPr>
    </w:lvl>
    <w:lvl w:ilvl="4" w:tplc="31A00FAC">
      <w:numFmt w:val="bullet"/>
      <w:lvlText w:val="•"/>
      <w:lvlJc w:val="left"/>
      <w:pPr>
        <w:ind w:left="2718" w:hanging="360"/>
      </w:pPr>
      <w:rPr>
        <w:rFonts w:hint="default"/>
        <w:lang w:val="fr-FR" w:eastAsia="en-US" w:bidi="ar-SA"/>
      </w:rPr>
    </w:lvl>
    <w:lvl w:ilvl="5" w:tplc="8D5C97E2">
      <w:numFmt w:val="bullet"/>
      <w:lvlText w:val="•"/>
      <w:lvlJc w:val="left"/>
      <w:pPr>
        <w:ind w:left="3351" w:hanging="360"/>
      </w:pPr>
      <w:rPr>
        <w:rFonts w:hint="default"/>
        <w:lang w:val="fr-FR" w:eastAsia="en-US" w:bidi="ar-SA"/>
      </w:rPr>
    </w:lvl>
    <w:lvl w:ilvl="6" w:tplc="4B383320">
      <w:numFmt w:val="bullet"/>
      <w:lvlText w:val="•"/>
      <w:lvlJc w:val="left"/>
      <w:pPr>
        <w:ind w:left="3983" w:hanging="360"/>
      </w:pPr>
      <w:rPr>
        <w:rFonts w:hint="default"/>
        <w:lang w:val="fr-FR" w:eastAsia="en-US" w:bidi="ar-SA"/>
      </w:rPr>
    </w:lvl>
    <w:lvl w:ilvl="7" w:tplc="DB0259AE">
      <w:numFmt w:val="bullet"/>
      <w:lvlText w:val="•"/>
      <w:lvlJc w:val="left"/>
      <w:pPr>
        <w:ind w:left="4616" w:hanging="360"/>
      </w:pPr>
      <w:rPr>
        <w:rFonts w:hint="default"/>
        <w:lang w:val="fr-FR" w:eastAsia="en-US" w:bidi="ar-SA"/>
      </w:rPr>
    </w:lvl>
    <w:lvl w:ilvl="8" w:tplc="DCBCDCB8">
      <w:numFmt w:val="bullet"/>
      <w:lvlText w:val="•"/>
      <w:lvlJc w:val="left"/>
      <w:pPr>
        <w:ind w:left="5249" w:hanging="360"/>
      </w:pPr>
      <w:rPr>
        <w:rFonts w:hint="default"/>
        <w:lang w:val="fr-FR" w:eastAsia="en-US" w:bidi="ar-SA"/>
      </w:rPr>
    </w:lvl>
  </w:abstractNum>
  <w:abstractNum w:abstractNumId="79" w15:restartNumberingAfterBreak="0">
    <w:nsid w:val="7C435849"/>
    <w:multiLevelType w:val="hybridMultilevel"/>
    <w:tmpl w:val="435208B4"/>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7"/>
  </w:num>
  <w:num w:numId="2">
    <w:abstractNumId w:val="33"/>
  </w:num>
  <w:num w:numId="3">
    <w:abstractNumId w:val="61"/>
  </w:num>
  <w:num w:numId="4">
    <w:abstractNumId w:val="54"/>
  </w:num>
  <w:num w:numId="5">
    <w:abstractNumId w:val="13"/>
  </w:num>
  <w:num w:numId="6">
    <w:abstractNumId w:val="1"/>
  </w:num>
  <w:num w:numId="7">
    <w:abstractNumId w:val="36"/>
  </w:num>
  <w:num w:numId="8">
    <w:abstractNumId w:val="2"/>
  </w:num>
  <w:num w:numId="9">
    <w:abstractNumId w:val="6"/>
  </w:num>
  <w:num w:numId="10">
    <w:abstractNumId w:val="51"/>
  </w:num>
  <w:num w:numId="11">
    <w:abstractNumId w:val="0"/>
  </w:num>
  <w:num w:numId="12">
    <w:abstractNumId w:val="18"/>
  </w:num>
  <w:num w:numId="13">
    <w:abstractNumId w:val="65"/>
  </w:num>
  <w:num w:numId="14">
    <w:abstractNumId w:val="10"/>
  </w:num>
  <w:num w:numId="15">
    <w:abstractNumId w:val="73"/>
  </w:num>
  <w:num w:numId="16">
    <w:abstractNumId w:val="44"/>
  </w:num>
  <w:num w:numId="17">
    <w:abstractNumId w:val="56"/>
  </w:num>
  <w:num w:numId="18">
    <w:abstractNumId w:val="65"/>
  </w:num>
  <w:num w:numId="19">
    <w:abstractNumId w:val="40"/>
  </w:num>
  <w:num w:numId="20">
    <w:abstractNumId w:val="32"/>
  </w:num>
  <w:num w:numId="21">
    <w:abstractNumId w:val="55"/>
  </w:num>
  <w:num w:numId="22">
    <w:abstractNumId w:val="77"/>
  </w:num>
  <w:num w:numId="23">
    <w:abstractNumId w:val="45"/>
  </w:num>
  <w:num w:numId="24">
    <w:abstractNumId w:val="57"/>
  </w:num>
  <w:num w:numId="25">
    <w:abstractNumId w:val="41"/>
  </w:num>
  <w:num w:numId="26">
    <w:abstractNumId w:val="24"/>
  </w:num>
  <w:num w:numId="27">
    <w:abstractNumId w:val="26"/>
  </w:num>
  <w:num w:numId="28">
    <w:abstractNumId w:val="28"/>
  </w:num>
  <w:num w:numId="29">
    <w:abstractNumId w:val="19"/>
  </w:num>
  <w:num w:numId="30">
    <w:abstractNumId w:val="9"/>
  </w:num>
  <w:num w:numId="31">
    <w:abstractNumId w:val="59"/>
  </w:num>
  <w:num w:numId="32">
    <w:abstractNumId w:val="35"/>
  </w:num>
  <w:num w:numId="33">
    <w:abstractNumId w:val="27"/>
  </w:num>
  <w:num w:numId="34">
    <w:abstractNumId w:val="48"/>
  </w:num>
  <w:num w:numId="35">
    <w:abstractNumId w:val="29"/>
  </w:num>
  <w:num w:numId="36">
    <w:abstractNumId w:val="23"/>
  </w:num>
  <w:num w:numId="37">
    <w:abstractNumId w:val="64"/>
  </w:num>
  <w:num w:numId="38">
    <w:abstractNumId w:val="5"/>
  </w:num>
  <w:num w:numId="39">
    <w:abstractNumId w:val="60"/>
  </w:num>
  <w:num w:numId="40">
    <w:abstractNumId w:val="20"/>
  </w:num>
  <w:num w:numId="41">
    <w:abstractNumId w:val="22"/>
  </w:num>
  <w:num w:numId="42">
    <w:abstractNumId w:val="25"/>
  </w:num>
  <w:num w:numId="43">
    <w:abstractNumId w:val="67"/>
  </w:num>
  <w:num w:numId="44">
    <w:abstractNumId w:val="42"/>
  </w:num>
  <w:num w:numId="45">
    <w:abstractNumId w:val="66"/>
  </w:num>
  <w:num w:numId="46">
    <w:abstractNumId w:val="30"/>
  </w:num>
  <w:num w:numId="47">
    <w:abstractNumId w:val="16"/>
  </w:num>
  <w:num w:numId="48">
    <w:abstractNumId w:val="15"/>
  </w:num>
  <w:num w:numId="49">
    <w:abstractNumId w:val="14"/>
  </w:num>
  <w:num w:numId="50">
    <w:abstractNumId w:val="17"/>
  </w:num>
  <w:num w:numId="51">
    <w:abstractNumId w:val="78"/>
  </w:num>
  <w:num w:numId="52">
    <w:abstractNumId w:val="75"/>
  </w:num>
  <w:num w:numId="53">
    <w:abstractNumId w:val="53"/>
  </w:num>
  <w:num w:numId="54">
    <w:abstractNumId w:val="72"/>
  </w:num>
  <w:num w:numId="55">
    <w:abstractNumId w:val="62"/>
  </w:num>
  <w:num w:numId="56">
    <w:abstractNumId w:val="4"/>
  </w:num>
  <w:num w:numId="57">
    <w:abstractNumId w:val="79"/>
  </w:num>
  <w:num w:numId="58">
    <w:abstractNumId w:val="21"/>
  </w:num>
  <w:num w:numId="59">
    <w:abstractNumId w:val="43"/>
  </w:num>
  <w:num w:numId="60">
    <w:abstractNumId w:val="63"/>
  </w:num>
  <w:num w:numId="61">
    <w:abstractNumId w:val="38"/>
  </w:num>
  <w:num w:numId="62">
    <w:abstractNumId w:val="46"/>
  </w:num>
  <w:num w:numId="63">
    <w:abstractNumId w:val="12"/>
  </w:num>
  <w:num w:numId="64">
    <w:abstractNumId w:val="65"/>
  </w:num>
  <w:num w:numId="65">
    <w:abstractNumId w:val="65"/>
  </w:num>
  <w:num w:numId="66">
    <w:abstractNumId w:val="58"/>
  </w:num>
  <w:num w:numId="67">
    <w:abstractNumId w:val="8"/>
  </w:num>
  <w:num w:numId="68">
    <w:abstractNumId w:val="31"/>
  </w:num>
  <w:num w:numId="69">
    <w:abstractNumId w:val="3"/>
  </w:num>
  <w:num w:numId="70">
    <w:abstractNumId w:val="39"/>
  </w:num>
  <w:num w:numId="71">
    <w:abstractNumId w:val="70"/>
  </w:num>
  <w:num w:numId="72">
    <w:abstractNumId w:val="71"/>
  </w:num>
  <w:num w:numId="73">
    <w:abstractNumId w:val="11"/>
  </w:num>
  <w:num w:numId="74">
    <w:abstractNumId w:val="76"/>
  </w:num>
  <w:num w:numId="75">
    <w:abstractNumId w:val="7"/>
  </w:num>
  <w:num w:numId="76">
    <w:abstractNumId w:val="68"/>
  </w:num>
  <w:num w:numId="77">
    <w:abstractNumId w:val="49"/>
  </w:num>
  <w:num w:numId="78">
    <w:abstractNumId w:val="50"/>
  </w:num>
  <w:num w:numId="79">
    <w:abstractNumId w:val="47"/>
  </w:num>
  <w:num w:numId="80">
    <w:abstractNumId w:val="34"/>
  </w:num>
  <w:num w:numId="81">
    <w:abstractNumId w:val="52"/>
  </w:num>
  <w:num w:numId="82">
    <w:abstractNumId w:val="69"/>
  </w:num>
  <w:num w:numId="83">
    <w:abstractNumId w:val="65"/>
  </w:num>
  <w:num w:numId="84">
    <w:abstractNumId w:val="65"/>
  </w:num>
  <w:num w:numId="85">
    <w:abstractNumId w:val="65"/>
  </w:num>
  <w:num w:numId="86">
    <w:abstractNumId w:val="65"/>
  </w:num>
  <w:num w:numId="87">
    <w:abstractNumId w:val="65"/>
  </w:num>
  <w:num w:numId="88">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D"/>
    <w:rsid w:val="00007180"/>
    <w:rsid w:val="000114C6"/>
    <w:rsid w:val="00014B27"/>
    <w:rsid w:val="000160F0"/>
    <w:rsid w:val="000162DC"/>
    <w:rsid w:val="00022896"/>
    <w:rsid w:val="000229E7"/>
    <w:rsid w:val="000238A9"/>
    <w:rsid w:val="00025A51"/>
    <w:rsid w:val="00027598"/>
    <w:rsid w:val="00031FB4"/>
    <w:rsid w:val="00042816"/>
    <w:rsid w:val="0004326B"/>
    <w:rsid w:val="000531DB"/>
    <w:rsid w:val="00055525"/>
    <w:rsid w:val="00060752"/>
    <w:rsid w:val="00061D75"/>
    <w:rsid w:val="00063D53"/>
    <w:rsid w:val="00065180"/>
    <w:rsid w:val="000652B5"/>
    <w:rsid w:val="00065D12"/>
    <w:rsid w:val="000662C6"/>
    <w:rsid w:val="00067064"/>
    <w:rsid w:val="00073EC6"/>
    <w:rsid w:val="00074A0C"/>
    <w:rsid w:val="00076A9D"/>
    <w:rsid w:val="0008328F"/>
    <w:rsid w:val="000B1682"/>
    <w:rsid w:val="000B2A57"/>
    <w:rsid w:val="000B3095"/>
    <w:rsid w:val="000B3D77"/>
    <w:rsid w:val="000B3EA0"/>
    <w:rsid w:val="000B4DC3"/>
    <w:rsid w:val="000B4EFC"/>
    <w:rsid w:val="000B67CD"/>
    <w:rsid w:val="000C1112"/>
    <w:rsid w:val="000C4325"/>
    <w:rsid w:val="000C59F3"/>
    <w:rsid w:val="000D020E"/>
    <w:rsid w:val="000E07A5"/>
    <w:rsid w:val="000E0B93"/>
    <w:rsid w:val="000E1BF0"/>
    <w:rsid w:val="000F660B"/>
    <w:rsid w:val="001018BE"/>
    <w:rsid w:val="00101D48"/>
    <w:rsid w:val="0010432A"/>
    <w:rsid w:val="0011101F"/>
    <w:rsid w:val="00115A65"/>
    <w:rsid w:val="00117E64"/>
    <w:rsid w:val="00120BBA"/>
    <w:rsid w:val="00130586"/>
    <w:rsid w:val="001316DE"/>
    <w:rsid w:val="00135AC6"/>
    <w:rsid w:val="00155997"/>
    <w:rsid w:val="00156F28"/>
    <w:rsid w:val="001603D0"/>
    <w:rsid w:val="001636DC"/>
    <w:rsid w:val="0016655C"/>
    <w:rsid w:val="0017239F"/>
    <w:rsid w:val="00180038"/>
    <w:rsid w:val="00180804"/>
    <w:rsid w:val="00181C70"/>
    <w:rsid w:val="00192F13"/>
    <w:rsid w:val="001940F9"/>
    <w:rsid w:val="00196A69"/>
    <w:rsid w:val="001A276B"/>
    <w:rsid w:val="001A440F"/>
    <w:rsid w:val="001A5ED2"/>
    <w:rsid w:val="001B65D6"/>
    <w:rsid w:val="001B69DE"/>
    <w:rsid w:val="001B6ED7"/>
    <w:rsid w:val="001B7CCD"/>
    <w:rsid w:val="001C145C"/>
    <w:rsid w:val="001C3254"/>
    <w:rsid w:val="001C540C"/>
    <w:rsid w:val="001C69BF"/>
    <w:rsid w:val="001D0A78"/>
    <w:rsid w:val="001D0BDB"/>
    <w:rsid w:val="001D1AAF"/>
    <w:rsid w:val="001D5744"/>
    <w:rsid w:val="001E22D1"/>
    <w:rsid w:val="001E2F71"/>
    <w:rsid w:val="002217BD"/>
    <w:rsid w:val="00224F31"/>
    <w:rsid w:val="00227368"/>
    <w:rsid w:val="0023322C"/>
    <w:rsid w:val="002344D5"/>
    <w:rsid w:val="00234646"/>
    <w:rsid w:val="00234C3C"/>
    <w:rsid w:val="00241B78"/>
    <w:rsid w:val="0024283F"/>
    <w:rsid w:val="00245253"/>
    <w:rsid w:val="002472B3"/>
    <w:rsid w:val="0025327C"/>
    <w:rsid w:val="00253CCA"/>
    <w:rsid w:val="00256F4E"/>
    <w:rsid w:val="00256FF8"/>
    <w:rsid w:val="002601E8"/>
    <w:rsid w:val="00266CE5"/>
    <w:rsid w:val="00266EAD"/>
    <w:rsid w:val="00271B8B"/>
    <w:rsid w:val="002765AD"/>
    <w:rsid w:val="00282DCB"/>
    <w:rsid w:val="00284901"/>
    <w:rsid w:val="002852EF"/>
    <w:rsid w:val="00292202"/>
    <w:rsid w:val="00293088"/>
    <w:rsid w:val="00293ADF"/>
    <w:rsid w:val="00297BE5"/>
    <w:rsid w:val="002A046F"/>
    <w:rsid w:val="002C0982"/>
    <w:rsid w:val="002C3662"/>
    <w:rsid w:val="002D01F7"/>
    <w:rsid w:val="002D27B4"/>
    <w:rsid w:val="002D6E14"/>
    <w:rsid w:val="002D75C0"/>
    <w:rsid w:val="002D7A44"/>
    <w:rsid w:val="002E40DA"/>
    <w:rsid w:val="002E7F35"/>
    <w:rsid w:val="002F0D5D"/>
    <w:rsid w:val="002F336E"/>
    <w:rsid w:val="00300DDD"/>
    <w:rsid w:val="003047FC"/>
    <w:rsid w:val="00304BE6"/>
    <w:rsid w:val="00305CBC"/>
    <w:rsid w:val="00306C24"/>
    <w:rsid w:val="00310103"/>
    <w:rsid w:val="0031384C"/>
    <w:rsid w:val="00344A66"/>
    <w:rsid w:val="003464BD"/>
    <w:rsid w:val="00346BAD"/>
    <w:rsid w:val="0035024F"/>
    <w:rsid w:val="003608A9"/>
    <w:rsid w:val="00361C40"/>
    <w:rsid w:val="00362329"/>
    <w:rsid w:val="00366EB0"/>
    <w:rsid w:val="0036727E"/>
    <w:rsid w:val="00367AD9"/>
    <w:rsid w:val="003709D4"/>
    <w:rsid w:val="00376B34"/>
    <w:rsid w:val="00380BE0"/>
    <w:rsid w:val="00390715"/>
    <w:rsid w:val="00392841"/>
    <w:rsid w:val="00393DAB"/>
    <w:rsid w:val="00393F89"/>
    <w:rsid w:val="003974FA"/>
    <w:rsid w:val="003A423A"/>
    <w:rsid w:val="003A4E4D"/>
    <w:rsid w:val="003A5CF8"/>
    <w:rsid w:val="003A6FF2"/>
    <w:rsid w:val="003A7EFA"/>
    <w:rsid w:val="003B16B5"/>
    <w:rsid w:val="003B283D"/>
    <w:rsid w:val="003B2BAD"/>
    <w:rsid w:val="003B4D43"/>
    <w:rsid w:val="003C550F"/>
    <w:rsid w:val="003C6C54"/>
    <w:rsid w:val="003D04B8"/>
    <w:rsid w:val="003D0DBF"/>
    <w:rsid w:val="003D31E7"/>
    <w:rsid w:val="003D6569"/>
    <w:rsid w:val="003D7D97"/>
    <w:rsid w:val="003E469C"/>
    <w:rsid w:val="003E4FE0"/>
    <w:rsid w:val="003E536C"/>
    <w:rsid w:val="003E5E1C"/>
    <w:rsid w:val="003F12A6"/>
    <w:rsid w:val="003F1FDB"/>
    <w:rsid w:val="003F243A"/>
    <w:rsid w:val="003F4CB3"/>
    <w:rsid w:val="004078B3"/>
    <w:rsid w:val="00415C47"/>
    <w:rsid w:val="004224E9"/>
    <w:rsid w:val="00425856"/>
    <w:rsid w:val="00430ADE"/>
    <w:rsid w:val="00435E3C"/>
    <w:rsid w:val="00444350"/>
    <w:rsid w:val="004525CC"/>
    <w:rsid w:val="00462474"/>
    <w:rsid w:val="00462AE0"/>
    <w:rsid w:val="00464BAD"/>
    <w:rsid w:val="0048360F"/>
    <w:rsid w:val="004905EA"/>
    <w:rsid w:val="004A0782"/>
    <w:rsid w:val="004A2CA0"/>
    <w:rsid w:val="004A333B"/>
    <w:rsid w:val="004A79CA"/>
    <w:rsid w:val="004B0034"/>
    <w:rsid w:val="004B4410"/>
    <w:rsid w:val="004B59D4"/>
    <w:rsid w:val="004B609B"/>
    <w:rsid w:val="004C2668"/>
    <w:rsid w:val="004C7C9F"/>
    <w:rsid w:val="004D3727"/>
    <w:rsid w:val="004D7E94"/>
    <w:rsid w:val="004E4D14"/>
    <w:rsid w:val="004E6353"/>
    <w:rsid w:val="004F32DA"/>
    <w:rsid w:val="004F45B2"/>
    <w:rsid w:val="0050108E"/>
    <w:rsid w:val="0050726E"/>
    <w:rsid w:val="00513786"/>
    <w:rsid w:val="00522FAB"/>
    <w:rsid w:val="0054398C"/>
    <w:rsid w:val="00543DBC"/>
    <w:rsid w:val="00545B38"/>
    <w:rsid w:val="005466DD"/>
    <w:rsid w:val="005474A2"/>
    <w:rsid w:val="0055485C"/>
    <w:rsid w:val="00560DC5"/>
    <w:rsid w:val="00564CFA"/>
    <w:rsid w:val="005774D7"/>
    <w:rsid w:val="0058093E"/>
    <w:rsid w:val="00580E4C"/>
    <w:rsid w:val="00585FB8"/>
    <w:rsid w:val="0059359F"/>
    <w:rsid w:val="00595BF3"/>
    <w:rsid w:val="005A1E40"/>
    <w:rsid w:val="005A2774"/>
    <w:rsid w:val="005C5C2B"/>
    <w:rsid w:val="005C69FC"/>
    <w:rsid w:val="005D7459"/>
    <w:rsid w:val="005E0A2E"/>
    <w:rsid w:val="005E0FA0"/>
    <w:rsid w:val="005E2192"/>
    <w:rsid w:val="005E62BC"/>
    <w:rsid w:val="005E7326"/>
    <w:rsid w:val="005F2B3A"/>
    <w:rsid w:val="005F44A5"/>
    <w:rsid w:val="005F47C6"/>
    <w:rsid w:val="005F6AB3"/>
    <w:rsid w:val="0060253B"/>
    <w:rsid w:val="00602B5B"/>
    <w:rsid w:val="0060608F"/>
    <w:rsid w:val="00611203"/>
    <w:rsid w:val="0061725B"/>
    <w:rsid w:val="00621DA2"/>
    <w:rsid w:val="0062790F"/>
    <w:rsid w:val="0063040E"/>
    <w:rsid w:val="00641D09"/>
    <w:rsid w:val="006430FC"/>
    <w:rsid w:val="006446CC"/>
    <w:rsid w:val="006456C5"/>
    <w:rsid w:val="00652D24"/>
    <w:rsid w:val="006628D6"/>
    <w:rsid w:val="0066502C"/>
    <w:rsid w:val="00665C9F"/>
    <w:rsid w:val="00666498"/>
    <w:rsid w:val="0066666A"/>
    <w:rsid w:val="0066746B"/>
    <w:rsid w:val="006721F0"/>
    <w:rsid w:val="00677E7F"/>
    <w:rsid w:val="0068254A"/>
    <w:rsid w:val="00690250"/>
    <w:rsid w:val="00691EEF"/>
    <w:rsid w:val="00695061"/>
    <w:rsid w:val="006A26BA"/>
    <w:rsid w:val="006A6590"/>
    <w:rsid w:val="006B2202"/>
    <w:rsid w:val="006B24A9"/>
    <w:rsid w:val="006C1F6C"/>
    <w:rsid w:val="006C4EDD"/>
    <w:rsid w:val="006C4FF6"/>
    <w:rsid w:val="006C7D34"/>
    <w:rsid w:val="006C7F10"/>
    <w:rsid w:val="006D7E9B"/>
    <w:rsid w:val="006F42CF"/>
    <w:rsid w:val="006F44E7"/>
    <w:rsid w:val="006F4505"/>
    <w:rsid w:val="006F66F5"/>
    <w:rsid w:val="007042BF"/>
    <w:rsid w:val="0070752D"/>
    <w:rsid w:val="007106C9"/>
    <w:rsid w:val="00711BE6"/>
    <w:rsid w:val="007121B8"/>
    <w:rsid w:val="00712207"/>
    <w:rsid w:val="00713BE0"/>
    <w:rsid w:val="007231A8"/>
    <w:rsid w:val="00725927"/>
    <w:rsid w:val="00736399"/>
    <w:rsid w:val="00747131"/>
    <w:rsid w:val="00747519"/>
    <w:rsid w:val="00751605"/>
    <w:rsid w:val="0075195F"/>
    <w:rsid w:val="00752EF1"/>
    <w:rsid w:val="00771072"/>
    <w:rsid w:val="007732AD"/>
    <w:rsid w:val="0077568F"/>
    <w:rsid w:val="00775E3D"/>
    <w:rsid w:val="007761D4"/>
    <w:rsid w:val="00780FC6"/>
    <w:rsid w:val="00782DB3"/>
    <w:rsid w:val="00784751"/>
    <w:rsid w:val="00786436"/>
    <w:rsid w:val="0079054B"/>
    <w:rsid w:val="0079651D"/>
    <w:rsid w:val="00796B53"/>
    <w:rsid w:val="007A03BA"/>
    <w:rsid w:val="007A78B0"/>
    <w:rsid w:val="007B0941"/>
    <w:rsid w:val="007B52F6"/>
    <w:rsid w:val="007C2634"/>
    <w:rsid w:val="007C3295"/>
    <w:rsid w:val="007C7F4D"/>
    <w:rsid w:val="007D0095"/>
    <w:rsid w:val="007D330B"/>
    <w:rsid w:val="007F3272"/>
    <w:rsid w:val="007F3DDE"/>
    <w:rsid w:val="007F4A81"/>
    <w:rsid w:val="0080398F"/>
    <w:rsid w:val="0080399B"/>
    <w:rsid w:val="00811050"/>
    <w:rsid w:val="008123AC"/>
    <w:rsid w:val="00820119"/>
    <w:rsid w:val="00820135"/>
    <w:rsid w:val="008219B3"/>
    <w:rsid w:val="008251C5"/>
    <w:rsid w:val="00825B76"/>
    <w:rsid w:val="00826ABB"/>
    <w:rsid w:val="00840112"/>
    <w:rsid w:val="0084415D"/>
    <w:rsid w:val="00852DAD"/>
    <w:rsid w:val="00876262"/>
    <w:rsid w:val="00876363"/>
    <w:rsid w:val="00883939"/>
    <w:rsid w:val="0088460F"/>
    <w:rsid w:val="00884C45"/>
    <w:rsid w:val="008872B0"/>
    <w:rsid w:val="00890204"/>
    <w:rsid w:val="00894B6A"/>
    <w:rsid w:val="008A3D5B"/>
    <w:rsid w:val="008A6CFF"/>
    <w:rsid w:val="008B1103"/>
    <w:rsid w:val="008B350F"/>
    <w:rsid w:val="008C53C3"/>
    <w:rsid w:val="008C5799"/>
    <w:rsid w:val="008C7120"/>
    <w:rsid w:val="008D51D4"/>
    <w:rsid w:val="008D5503"/>
    <w:rsid w:val="008E2692"/>
    <w:rsid w:val="008E64D8"/>
    <w:rsid w:val="008E7ABE"/>
    <w:rsid w:val="008E7E15"/>
    <w:rsid w:val="008F058F"/>
    <w:rsid w:val="008F7FA7"/>
    <w:rsid w:val="0090100B"/>
    <w:rsid w:val="009056F5"/>
    <w:rsid w:val="00907F2F"/>
    <w:rsid w:val="00910575"/>
    <w:rsid w:val="009123EA"/>
    <w:rsid w:val="00925E08"/>
    <w:rsid w:val="0092703B"/>
    <w:rsid w:val="009276ED"/>
    <w:rsid w:val="009307A7"/>
    <w:rsid w:val="0093222E"/>
    <w:rsid w:val="009354FA"/>
    <w:rsid w:val="00942B48"/>
    <w:rsid w:val="00942FC2"/>
    <w:rsid w:val="00952232"/>
    <w:rsid w:val="0095250C"/>
    <w:rsid w:val="009562EB"/>
    <w:rsid w:val="00957A4E"/>
    <w:rsid w:val="009735D4"/>
    <w:rsid w:val="00980064"/>
    <w:rsid w:val="009816F3"/>
    <w:rsid w:val="00981AA8"/>
    <w:rsid w:val="00982AE2"/>
    <w:rsid w:val="00982E09"/>
    <w:rsid w:val="00985D36"/>
    <w:rsid w:val="00991553"/>
    <w:rsid w:val="00991D2F"/>
    <w:rsid w:val="00992477"/>
    <w:rsid w:val="00994FCC"/>
    <w:rsid w:val="00997F2B"/>
    <w:rsid w:val="009A46DF"/>
    <w:rsid w:val="009B0475"/>
    <w:rsid w:val="009B2256"/>
    <w:rsid w:val="009B3A24"/>
    <w:rsid w:val="009C1FE8"/>
    <w:rsid w:val="009C76A3"/>
    <w:rsid w:val="009D1CDF"/>
    <w:rsid w:val="009D20B9"/>
    <w:rsid w:val="009D30B6"/>
    <w:rsid w:val="009D3D8A"/>
    <w:rsid w:val="009D5D32"/>
    <w:rsid w:val="009D6D46"/>
    <w:rsid w:val="009E12D6"/>
    <w:rsid w:val="009E3EE2"/>
    <w:rsid w:val="009E4A69"/>
    <w:rsid w:val="009F2515"/>
    <w:rsid w:val="009F52BF"/>
    <w:rsid w:val="009F60B3"/>
    <w:rsid w:val="009F790C"/>
    <w:rsid w:val="00A00C35"/>
    <w:rsid w:val="00A04C41"/>
    <w:rsid w:val="00A06627"/>
    <w:rsid w:val="00A110CF"/>
    <w:rsid w:val="00A11B98"/>
    <w:rsid w:val="00A11FDB"/>
    <w:rsid w:val="00A14E94"/>
    <w:rsid w:val="00A20049"/>
    <w:rsid w:val="00A20183"/>
    <w:rsid w:val="00A21D2A"/>
    <w:rsid w:val="00A21FD0"/>
    <w:rsid w:val="00A24F17"/>
    <w:rsid w:val="00A31817"/>
    <w:rsid w:val="00A330C5"/>
    <w:rsid w:val="00A36188"/>
    <w:rsid w:val="00A4005F"/>
    <w:rsid w:val="00A42AF5"/>
    <w:rsid w:val="00A6417E"/>
    <w:rsid w:val="00A66031"/>
    <w:rsid w:val="00A737DE"/>
    <w:rsid w:val="00A75D86"/>
    <w:rsid w:val="00A806D5"/>
    <w:rsid w:val="00A85EE1"/>
    <w:rsid w:val="00A924A8"/>
    <w:rsid w:val="00A9485E"/>
    <w:rsid w:val="00A96409"/>
    <w:rsid w:val="00AB2E6B"/>
    <w:rsid w:val="00AB7D9A"/>
    <w:rsid w:val="00AC2C9D"/>
    <w:rsid w:val="00AC363F"/>
    <w:rsid w:val="00AC5BE2"/>
    <w:rsid w:val="00AC6E78"/>
    <w:rsid w:val="00AD1A8A"/>
    <w:rsid w:val="00AE3AEC"/>
    <w:rsid w:val="00AE60FB"/>
    <w:rsid w:val="00AF1C04"/>
    <w:rsid w:val="00AF7AF3"/>
    <w:rsid w:val="00B048C0"/>
    <w:rsid w:val="00B062A4"/>
    <w:rsid w:val="00B119D3"/>
    <w:rsid w:val="00B21FC7"/>
    <w:rsid w:val="00B22655"/>
    <w:rsid w:val="00B27C17"/>
    <w:rsid w:val="00B32A62"/>
    <w:rsid w:val="00B3644D"/>
    <w:rsid w:val="00B406EB"/>
    <w:rsid w:val="00B41AB2"/>
    <w:rsid w:val="00B42A47"/>
    <w:rsid w:val="00B445B7"/>
    <w:rsid w:val="00B4489F"/>
    <w:rsid w:val="00B524DF"/>
    <w:rsid w:val="00B52988"/>
    <w:rsid w:val="00B54C31"/>
    <w:rsid w:val="00B6087D"/>
    <w:rsid w:val="00B615A7"/>
    <w:rsid w:val="00B717EB"/>
    <w:rsid w:val="00B72DC1"/>
    <w:rsid w:val="00B80B2C"/>
    <w:rsid w:val="00B81C22"/>
    <w:rsid w:val="00B837CD"/>
    <w:rsid w:val="00B83EF7"/>
    <w:rsid w:val="00B85885"/>
    <w:rsid w:val="00B86315"/>
    <w:rsid w:val="00B86B78"/>
    <w:rsid w:val="00B912A3"/>
    <w:rsid w:val="00B947B0"/>
    <w:rsid w:val="00B95841"/>
    <w:rsid w:val="00B9718D"/>
    <w:rsid w:val="00B97363"/>
    <w:rsid w:val="00BB13A0"/>
    <w:rsid w:val="00BB2FFE"/>
    <w:rsid w:val="00BC1A2F"/>
    <w:rsid w:val="00BC275E"/>
    <w:rsid w:val="00BC4959"/>
    <w:rsid w:val="00BC712E"/>
    <w:rsid w:val="00BD3DC7"/>
    <w:rsid w:val="00BD4FB3"/>
    <w:rsid w:val="00BD7FF4"/>
    <w:rsid w:val="00BE0562"/>
    <w:rsid w:val="00BE1573"/>
    <w:rsid w:val="00BF3AEE"/>
    <w:rsid w:val="00BF7A6E"/>
    <w:rsid w:val="00C01859"/>
    <w:rsid w:val="00C044A1"/>
    <w:rsid w:val="00C04A9A"/>
    <w:rsid w:val="00C05E9F"/>
    <w:rsid w:val="00C149C6"/>
    <w:rsid w:val="00C4574B"/>
    <w:rsid w:val="00C45D09"/>
    <w:rsid w:val="00C469C2"/>
    <w:rsid w:val="00C505F0"/>
    <w:rsid w:val="00C53123"/>
    <w:rsid w:val="00C540AB"/>
    <w:rsid w:val="00C754EC"/>
    <w:rsid w:val="00C81359"/>
    <w:rsid w:val="00C867C9"/>
    <w:rsid w:val="00C949D6"/>
    <w:rsid w:val="00C9500F"/>
    <w:rsid w:val="00C959A2"/>
    <w:rsid w:val="00C97178"/>
    <w:rsid w:val="00C9787F"/>
    <w:rsid w:val="00CA1EBA"/>
    <w:rsid w:val="00CA4579"/>
    <w:rsid w:val="00CA4B34"/>
    <w:rsid w:val="00CA7BB9"/>
    <w:rsid w:val="00CB25C6"/>
    <w:rsid w:val="00CB4402"/>
    <w:rsid w:val="00CB450B"/>
    <w:rsid w:val="00CB6D92"/>
    <w:rsid w:val="00CB7E07"/>
    <w:rsid w:val="00CC0F7B"/>
    <w:rsid w:val="00CC20A2"/>
    <w:rsid w:val="00CD4E93"/>
    <w:rsid w:val="00CD6798"/>
    <w:rsid w:val="00CE2A10"/>
    <w:rsid w:val="00CE61B7"/>
    <w:rsid w:val="00CF096E"/>
    <w:rsid w:val="00CF0A85"/>
    <w:rsid w:val="00CF4958"/>
    <w:rsid w:val="00D12A58"/>
    <w:rsid w:val="00D151CD"/>
    <w:rsid w:val="00D16A02"/>
    <w:rsid w:val="00D20C66"/>
    <w:rsid w:val="00D2465C"/>
    <w:rsid w:val="00D34888"/>
    <w:rsid w:val="00D35448"/>
    <w:rsid w:val="00D35649"/>
    <w:rsid w:val="00D40305"/>
    <w:rsid w:val="00D42386"/>
    <w:rsid w:val="00D42994"/>
    <w:rsid w:val="00D43228"/>
    <w:rsid w:val="00D43460"/>
    <w:rsid w:val="00D4393F"/>
    <w:rsid w:val="00D46208"/>
    <w:rsid w:val="00D5194D"/>
    <w:rsid w:val="00D621FA"/>
    <w:rsid w:val="00D67BBF"/>
    <w:rsid w:val="00D72C80"/>
    <w:rsid w:val="00D738A7"/>
    <w:rsid w:val="00D740BC"/>
    <w:rsid w:val="00D762AB"/>
    <w:rsid w:val="00D77AEE"/>
    <w:rsid w:val="00D84AB9"/>
    <w:rsid w:val="00D87FC9"/>
    <w:rsid w:val="00D90C0A"/>
    <w:rsid w:val="00D91274"/>
    <w:rsid w:val="00D930A6"/>
    <w:rsid w:val="00D943FD"/>
    <w:rsid w:val="00DA61FA"/>
    <w:rsid w:val="00DA6203"/>
    <w:rsid w:val="00DA75F6"/>
    <w:rsid w:val="00DA79E4"/>
    <w:rsid w:val="00DB03AE"/>
    <w:rsid w:val="00DB5276"/>
    <w:rsid w:val="00DB6763"/>
    <w:rsid w:val="00DC744D"/>
    <w:rsid w:val="00DD17E6"/>
    <w:rsid w:val="00DD2925"/>
    <w:rsid w:val="00DD519D"/>
    <w:rsid w:val="00DD77FA"/>
    <w:rsid w:val="00DE020C"/>
    <w:rsid w:val="00DE3F8D"/>
    <w:rsid w:val="00DE4365"/>
    <w:rsid w:val="00DF2F98"/>
    <w:rsid w:val="00DF5E97"/>
    <w:rsid w:val="00E0025D"/>
    <w:rsid w:val="00E00944"/>
    <w:rsid w:val="00E05D2E"/>
    <w:rsid w:val="00E06E23"/>
    <w:rsid w:val="00E118D7"/>
    <w:rsid w:val="00E152BD"/>
    <w:rsid w:val="00E24B85"/>
    <w:rsid w:val="00E26193"/>
    <w:rsid w:val="00E26DBB"/>
    <w:rsid w:val="00E2706D"/>
    <w:rsid w:val="00E30972"/>
    <w:rsid w:val="00E32139"/>
    <w:rsid w:val="00E46068"/>
    <w:rsid w:val="00E53968"/>
    <w:rsid w:val="00E53B49"/>
    <w:rsid w:val="00E5599A"/>
    <w:rsid w:val="00E5634F"/>
    <w:rsid w:val="00E619D6"/>
    <w:rsid w:val="00E63E31"/>
    <w:rsid w:val="00E715CA"/>
    <w:rsid w:val="00E72C4A"/>
    <w:rsid w:val="00E7457A"/>
    <w:rsid w:val="00E75AAA"/>
    <w:rsid w:val="00E75D96"/>
    <w:rsid w:val="00E8342B"/>
    <w:rsid w:val="00E850FA"/>
    <w:rsid w:val="00E9214F"/>
    <w:rsid w:val="00EA1922"/>
    <w:rsid w:val="00EA4CC5"/>
    <w:rsid w:val="00EA658F"/>
    <w:rsid w:val="00EB1DB8"/>
    <w:rsid w:val="00EB3F1C"/>
    <w:rsid w:val="00EB6092"/>
    <w:rsid w:val="00EC0996"/>
    <w:rsid w:val="00EC7544"/>
    <w:rsid w:val="00ED3415"/>
    <w:rsid w:val="00ED63F4"/>
    <w:rsid w:val="00EE7601"/>
    <w:rsid w:val="00EF013C"/>
    <w:rsid w:val="00EF7E79"/>
    <w:rsid w:val="00F00A5F"/>
    <w:rsid w:val="00F02C13"/>
    <w:rsid w:val="00F05ABD"/>
    <w:rsid w:val="00F05B8F"/>
    <w:rsid w:val="00F10A18"/>
    <w:rsid w:val="00F171A3"/>
    <w:rsid w:val="00F202F5"/>
    <w:rsid w:val="00F22E1D"/>
    <w:rsid w:val="00F22E63"/>
    <w:rsid w:val="00F278FC"/>
    <w:rsid w:val="00F30000"/>
    <w:rsid w:val="00F3647A"/>
    <w:rsid w:val="00F424A0"/>
    <w:rsid w:val="00F4667A"/>
    <w:rsid w:val="00F5318D"/>
    <w:rsid w:val="00F544C1"/>
    <w:rsid w:val="00F54E2B"/>
    <w:rsid w:val="00F552DD"/>
    <w:rsid w:val="00F55AA9"/>
    <w:rsid w:val="00F55B27"/>
    <w:rsid w:val="00F5655A"/>
    <w:rsid w:val="00F67521"/>
    <w:rsid w:val="00F71A45"/>
    <w:rsid w:val="00F740A8"/>
    <w:rsid w:val="00F838AC"/>
    <w:rsid w:val="00F87D52"/>
    <w:rsid w:val="00F91E08"/>
    <w:rsid w:val="00F96B9D"/>
    <w:rsid w:val="00F96C7B"/>
    <w:rsid w:val="00FA51AA"/>
    <w:rsid w:val="00FA700B"/>
    <w:rsid w:val="00FA7F7C"/>
    <w:rsid w:val="00FB06F1"/>
    <w:rsid w:val="00FB779F"/>
    <w:rsid w:val="00FC5370"/>
    <w:rsid w:val="00FC5C3D"/>
    <w:rsid w:val="00FC65BD"/>
    <w:rsid w:val="00FC726A"/>
    <w:rsid w:val="00FD7B70"/>
    <w:rsid w:val="00FF0423"/>
    <w:rsid w:val="00FF073B"/>
    <w:rsid w:val="00FF26C1"/>
    <w:rsid w:val="00FF2F43"/>
    <w:rsid w:val="00FF3435"/>
    <w:rsid w:val="00FF3B2D"/>
    <w:rsid w:val="00FF72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17D77"/>
  <w15:docId w15:val="{D5FB68BE-454F-4035-BC2C-F60687A8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432" w:right="2" w:hanging="430"/>
      <w:jc w:val="both"/>
    </w:pPr>
    <w:rPr>
      <w:rFonts w:ascii="Bookman Old Style" w:eastAsia="Bookman Old Style" w:hAnsi="Bookman Old Style" w:cs="Bookman Old Style"/>
      <w:color w:val="000000"/>
    </w:rPr>
  </w:style>
  <w:style w:type="paragraph" w:styleId="Nagwek1">
    <w:name w:val="heading 1"/>
    <w:next w:val="Normalny"/>
    <w:link w:val="Nagwek1Znak"/>
    <w:uiPriority w:val="9"/>
    <w:qFormat/>
    <w:rsid w:val="00B912A3"/>
    <w:pPr>
      <w:keepNext/>
      <w:keepLines/>
      <w:numPr>
        <w:numId w:val="13"/>
      </w:numPr>
      <w:spacing w:after="0"/>
      <w:outlineLvl w:val="0"/>
    </w:pPr>
    <w:rPr>
      <w:rFonts w:ascii="Bookman Old Style" w:eastAsia="Bookman Old Style" w:hAnsi="Bookman Old Style" w:cs="Bookman Old Styl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man Old Style" w:eastAsia="Bookman Old Style" w:hAnsi="Bookman Old Style" w:cs="Bookman Old Styl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1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1A3"/>
    <w:rPr>
      <w:rFonts w:ascii="Bookman Old Style" w:eastAsia="Bookman Old Style" w:hAnsi="Bookman Old Style" w:cs="Bookman Old Style"/>
      <w:color w:val="000000"/>
    </w:rPr>
  </w:style>
  <w:style w:type="paragraph" w:styleId="Tekstdymka">
    <w:name w:val="Balloon Text"/>
    <w:basedOn w:val="Normalny"/>
    <w:link w:val="TekstdymkaZnak"/>
    <w:uiPriority w:val="99"/>
    <w:semiHidden/>
    <w:unhideWhenUsed/>
    <w:rsid w:val="009E12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2D6"/>
    <w:rPr>
      <w:rFonts w:ascii="Segoe UI" w:eastAsia="Bookman Old Style" w:hAnsi="Segoe UI" w:cs="Segoe UI"/>
      <w:color w:val="000000"/>
      <w:sz w:val="18"/>
      <w:szCs w:val="18"/>
    </w:rPr>
  </w:style>
  <w:style w:type="paragraph" w:styleId="Akapitzlist">
    <w:name w:val="List Paragraph"/>
    <w:basedOn w:val="Normalny"/>
    <w:uiPriority w:val="1"/>
    <w:qFormat/>
    <w:rsid w:val="00C149C6"/>
    <w:pPr>
      <w:ind w:left="720"/>
      <w:contextualSpacing/>
    </w:pPr>
  </w:style>
  <w:style w:type="paragraph" w:styleId="HTML-wstpniesformatowany">
    <w:name w:val="HTML Preformatted"/>
    <w:basedOn w:val="Normalny"/>
    <w:link w:val="HTML-wstpniesformatowanyZnak"/>
    <w:uiPriority w:val="99"/>
    <w:semiHidden/>
    <w:unhideWhenUsed/>
    <w:rsid w:val="00A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AF7AF3"/>
    <w:rPr>
      <w:rFonts w:ascii="Courier New" w:eastAsia="Times New Roman" w:hAnsi="Courier New" w:cs="Courier New"/>
      <w:sz w:val="20"/>
      <w:szCs w:val="20"/>
      <w:lang w:val="en-GB" w:eastAsia="en-GB"/>
    </w:rPr>
  </w:style>
  <w:style w:type="paragraph" w:styleId="Tekstpodstawowy">
    <w:name w:val="Body Text"/>
    <w:basedOn w:val="Normalny"/>
    <w:link w:val="TekstpodstawowyZnak"/>
    <w:uiPriority w:val="1"/>
    <w:qFormat/>
    <w:rsid w:val="009354FA"/>
    <w:pPr>
      <w:widowControl w:val="0"/>
      <w:autoSpaceDE w:val="0"/>
      <w:autoSpaceDN w:val="0"/>
      <w:spacing w:after="0" w:line="240" w:lineRule="auto"/>
      <w:ind w:left="0" w:right="0" w:firstLine="0"/>
      <w:jc w:val="left"/>
    </w:pPr>
    <w:rPr>
      <w:rFonts w:ascii="Calibri" w:eastAsia="Calibri" w:hAnsi="Calibri" w:cs="Calibri"/>
      <w:color w:val="auto"/>
      <w:sz w:val="21"/>
      <w:szCs w:val="21"/>
      <w:lang w:val="fr-FR" w:eastAsia="en-US"/>
    </w:rPr>
  </w:style>
  <w:style w:type="character" w:customStyle="1" w:styleId="TekstpodstawowyZnak">
    <w:name w:val="Tekst podstawowy Znak"/>
    <w:basedOn w:val="Domylnaczcionkaakapitu"/>
    <w:link w:val="Tekstpodstawowy"/>
    <w:uiPriority w:val="1"/>
    <w:rsid w:val="009354FA"/>
    <w:rPr>
      <w:rFonts w:ascii="Calibri" w:eastAsia="Calibri" w:hAnsi="Calibri" w:cs="Calibri"/>
      <w:sz w:val="21"/>
      <w:szCs w:val="21"/>
      <w:lang w:val="fr-FR" w:eastAsia="en-US"/>
    </w:rPr>
  </w:style>
  <w:style w:type="paragraph" w:styleId="Poprawka">
    <w:name w:val="Revision"/>
    <w:hidden/>
    <w:uiPriority w:val="99"/>
    <w:semiHidden/>
    <w:rsid w:val="004A79CA"/>
    <w:pPr>
      <w:spacing w:after="0" w:line="240" w:lineRule="auto"/>
    </w:pPr>
    <w:rPr>
      <w:rFonts w:ascii="Bookman Old Style" w:eastAsia="Bookman Old Style" w:hAnsi="Bookman Old Style" w:cs="Bookman Old Style"/>
      <w:color w:val="000000"/>
    </w:rPr>
  </w:style>
  <w:style w:type="paragraph" w:styleId="Nagwek">
    <w:name w:val="header"/>
    <w:basedOn w:val="Normalny"/>
    <w:link w:val="NagwekZnak"/>
    <w:uiPriority w:val="99"/>
    <w:semiHidden/>
    <w:unhideWhenUsed/>
    <w:rsid w:val="00FA70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00B"/>
    <w:rPr>
      <w:rFonts w:ascii="Bookman Old Style" w:eastAsia="Bookman Old Style" w:hAnsi="Bookman Old Style" w:cs="Bookman Old Style"/>
      <w:color w:val="000000"/>
    </w:rPr>
  </w:style>
  <w:style w:type="character" w:styleId="Odwoaniedokomentarza">
    <w:name w:val="annotation reference"/>
    <w:basedOn w:val="Domylnaczcionkaakapitu"/>
    <w:uiPriority w:val="99"/>
    <w:semiHidden/>
    <w:unhideWhenUsed/>
    <w:rsid w:val="00310103"/>
    <w:rPr>
      <w:sz w:val="16"/>
      <w:szCs w:val="16"/>
    </w:rPr>
  </w:style>
  <w:style w:type="paragraph" w:styleId="Tekstkomentarza">
    <w:name w:val="annotation text"/>
    <w:basedOn w:val="Normalny"/>
    <w:link w:val="TekstkomentarzaZnak"/>
    <w:uiPriority w:val="99"/>
    <w:unhideWhenUsed/>
    <w:rsid w:val="00310103"/>
    <w:pPr>
      <w:spacing w:line="240" w:lineRule="auto"/>
    </w:pPr>
    <w:rPr>
      <w:sz w:val="20"/>
      <w:szCs w:val="20"/>
    </w:rPr>
  </w:style>
  <w:style w:type="character" w:customStyle="1" w:styleId="TekstkomentarzaZnak">
    <w:name w:val="Tekst komentarza Znak"/>
    <w:basedOn w:val="Domylnaczcionkaakapitu"/>
    <w:link w:val="Tekstkomentarza"/>
    <w:uiPriority w:val="99"/>
    <w:rsid w:val="00310103"/>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310103"/>
    <w:rPr>
      <w:b/>
      <w:bCs/>
    </w:rPr>
  </w:style>
  <w:style w:type="character" w:customStyle="1" w:styleId="TematkomentarzaZnak">
    <w:name w:val="Temat komentarza Znak"/>
    <w:basedOn w:val="TekstkomentarzaZnak"/>
    <w:link w:val="Tematkomentarza"/>
    <w:uiPriority w:val="99"/>
    <w:semiHidden/>
    <w:rsid w:val="00310103"/>
    <w:rPr>
      <w:rFonts w:ascii="Bookman Old Style" w:eastAsia="Bookman Old Style" w:hAnsi="Bookman Old Style" w:cs="Bookman Old Style"/>
      <w:b/>
      <w:bCs/>
      <w:color w:val="000000"/>
      <w:sz w:val="20"/>
      <w:szCs w:val="20"/>
    </w:rPr>
  </w:style>
  <w:style w:type="character" w:styleId="Hipercze">
    <w:name w:val="Hyperlink"/>
    <w:basedOn w:val="Domylnaczcionkaakapitu"/>
    <w:uiPriority w:val="99"/>
    <w:unhideWhenUsed/>
    <w:rsid w:val="004F45B2"/>
    <w:rPr>
      <w:color w:val="0563C1" w:themeColor="hyperlink"/>
      <w:u w:val="single"/>
    </w:rPr>
  </w:style>
  <w:style w:type="character" w:styleId="Nierozpoznanawzmianka">
    <w:name w:val="Unresolved Mention"/>
    <w:basedOn w:val="Domylnaczcionkaakapitu"/>
    <w:uiPriority w:val="99"/>
    <w:semiHidden/>
    <w:unhideWhenUsed/>
    <w:rsid w:val="004F45B2"/>
    <w:rPr>
      <w:color w:val="605E5C"/>
      <w:shd w:val="clear" w:color="auto" w:fill="E1DFDD"/>
    </w:rPr>
  </w:style>
  <w:style w:type="paragraph" w:customStyle="1" w:styleId="TableParagraph">
    <w:name w:val="Table Paragraph"/>
    <w:basedOn w:val="Normalny"/>
    <w:uiPriority w:val="1"/>
    <w:qFormat/>
    <w:rsid w:val="00775E3D"/>
    <w:pPr>
      <w:widowControl w:val="0"/>
      <w:autoSpaceDE w:val="0"/>
      <w:autoSpaceDN w:val="0"/>
      <w:spacing w:after="0" w:line="240" w:lineRule="auto"/>
      <w:ind w:left="0" w:right="0" w:firstLine="0"/>
      <w:jc w:val="left"/>
    </w:pPr>
    <w:rPr>
      <w:rFonts w:ascii="Calibri" w:eastAsia="Calibri" w:hAnsi="Calibri" w:cs="Calibri"/>
      <w:color w:val="auto"/>
      <w:lang w:val="fr-FR" w:eastAsia="en-US"/>
    </w:rPr>
  </w:style>
  <w:style w:type="character" w:styleId="UyteHipercze">
    <w:name w:val="FollowedHyperlink"/>
    <w:basedOn w:val="Domylnaczcionkaakapitu"/>
    <w:uiPriority w:val="99"/>
    <w:semiHidden/>
    <w:unhideWhenUsed/>
    <w:rsid w:val="006628D6"/>
    <w:rPr>
      <w:color w:val="954F72" w:themeColor="followedHyperlink"/>
      <w:u w:val="single"/>
    </w:rPr>
  </w:style>
  <w:style w:type="table" w:styleId="Tabela-Siatka">
    <w:name w:val="Table Grid"/>
    <w:basedOn w:val="Standardowy"/>
    <w:uiPriority w:val="39"/>
    <w:rsid w:val="0022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932">
      <w:bodyDiv w:val="1"/>
      <w:marLeft w:val="0"/>
      <w:marRight w:val="0"/>
      <w:marTop w:val="0"/>
      <w:marBottom w:val="0"/>
      <w:divBdr>
        <w:top w:val="none" w:sz="0" w:space="0" w:color="auto"/>
        <w:left w:val="none" w:sz="0" w:space="0" w:color="auto"/>
        <w:bottom w:val="none" w:sz="0" w:space="0" w:color="auto"/>
        <w:right w:val="none" w:sz="0" w:space="0" w:color="auto"/>
      </w:divBdr>
    </w:div>
    <w:div w:id="144469270">
      <w:bodyDiv w:val="1"/>
      <w:marLeft w:val="0"/>
      <w:marRight w:val="0"/>
      <w:marTop w:val="0"/>
      <w:marBottom w:val="0"/>
      <w:divBdr>
        <w:top w:val="none" w:sz="0" w:space="0" w:color="auto"/>
        <w:left w:val="none" w:sz="0" w:space="0" w:color="auto"/>
        <w:bottom w:val="none" w:sz="0" w:space="0" w:color="auto"/>
        <w:right w:val="none" w:sz="0" w:space="0" w:color="auto"/>
      </w:divBdr>
    </w:div>
    <w:div w:id="163864183">
      <w:bodyDiv w:val="1"/>
      <w:marLeft w:val="0"/>
      <w:marRight w:val="0"/>
      <w:marTop w:val="0"/>
      <w:marBottom w:val="0"/>
      <w:divBdr>
        <w:top w:val="none" w:sz="0" w:space="0" w:color="auto"/>
        <w:left w:val="none" w:sz="0" w:space="0" w:color="auto"/>
        <w:bottom w:val="none" w:sz="0" w:space="0" w:color="auto"/>
        <w:right w:val="none" w:sz="0" w:space="0" w:color="auto"/>
      </w:divBdr>
    </w:div>
    <w:div w:id="197931351">
      <w:bodyDiv w:val="1"/>
      <w:marLeft w:val="0"/>
      <w:marRight w:val="0"/>
      <w:marTop w:val="0"/>
      <w:marBottom w:val="0"/>
      <w:divBdr>
        <w:top w:val="none" w:sz="0" w:space="0" w:color="auto"/>
        <w:left w:val="none" w:sz="0" w:space="0" w:color="auto"/>
        <w:bottom w:val="none" w:sz="0" w:space="0" w:color="auto"/>
        <w:right w:val="none" w:sz="0" w:space="0" w:color="auto"/>
      </w:divBdr>
    </w:div>
    <w:div w:id="256405236">
      <w:bodyDiv w:val="1"/>
      <w:marLeft w:val="0"/>
      <w:marRight w:val="0"/>
      <w:marTop w:val="0"/>
      <w:marBottom w:val="0"/>
      <w:divBdr>
        <w:top w:val="none" w:sz="0" w:space="0" w:color="auto"/>
        <w:left w:val="none" w:sz="0" w:space="0" w:color="auto"/>
        <w:bottom w:val="none" w:sz="0" w:space="0" w:color="auto"/>
        <w:right w:val="none" w:sz="0" w:space="0" w:color="auto"/>
      </w:divBdr>
    </w:div>
    <w:div w:id="482552997">
      <w:bodyDiv w:val="1"/>
      <w:marLeft w:val="0"/>
      <w:marRight w:val="0"/>
      <w:marTop w:val="0"/>
      <w:marBottom w:val="0"/>
      <w:divBdr>
        <w:top w:val="none" w:sz="0" w:space="0" w:color="auto"/>
        <w:left w:val="none" w:sz="0" w:space="0" w:color="auto"/>
        <w:bottom w:val="none" w:sz="0" w:space="0" w:color="auto"/>
        <w:right w:val="none" w:sz="0" w:space="0" w:color="auto"/>
      </w:divBdr>
    </w:div>
    <w:div w:id="528489521">
      <w:bodyDiv w:val="1"/>
      <w:marLeft w:val="0"/>
      <w:marRight w:val="0"/>
      <w:marTop w:val="0"/>
      <w:marBottom w:val="0"/>
      <w:divBdr>
        <w:top w:val="none" w:sz="0" w:space="0" w:color="auto"/>
        <w:left w:val="none" w:sz="0" w:space="0" w:color="auto"/>
        <w:bottom w:val="none" w:sz="0" w:space="0" w:color="auto"/>
        <w:right w:val="none" w:sz="0" w:space="0" w:color="auto"/>
      </w:divBdr>
    </w:div>
    <w:div w:id="723136874">
      <w:bodyDiv w:val="1"/>
      <w:marLeft w:val="0"/>
      <w:marRight w:val="0"/>
      <w:marTop w:val="0"/>
      <w:marBottom w:val="0"/>
      <w:divBdr>
        <w:top w:val="none" w:sz="0" w:space="0" w:color="auto"/>
        <w:left w:val="none" w:sz="0" w:space="0" w:color="auto"/>
        <w:bottom w:val="none" w:sz="0" w:space="0" w:color="auto"/>
        <w:right w:val="none" w:sz="0" w:space="0" w:color="auto"/>
      </w:divBdr>
    </w:div>
    <w:div w:id="975992786">
      <w:bodyDiv w:val="1"/>
      <w:marLeft w:val="0"/>
      <w:marRight w:val="0"/>
      <w:marTop w:val="0"/>
      <w:marBottom w:val="0"/>
      <w:divBdr>
        <w:top w:val="none" w:sz="0" w:space="0" w:color="auto"/>
        <w:left w:val="none" w:sz="0" w:space="0" w:color="auto"/>
        <w:bottom w:val="none" w:sz="0" w:space="0" w:color="auto"/>
        <w:right w:val="none" w:sz="0" w:space="0" w:color="auto"/>
      </w:divBdr>
    </w:div>
    <w:div w:id="1285572746">
      <w:bodyDiv w:val="1"/>
      <w:marLeft w:val="0"/>
      <w:marRight w:val="0"/>
      <w:marTop w:val="0"/>
      <w:marBottom w:val="0"/>
      <w:divBdr>
        <w:top w:val="none" w:sz="0" w:space="0" w:color="auto"/>
        <w:left w:val="none" w:sz="0" w:space="0" w:color="auto"/>
        <w:bottom w:val="none" w:sz="0" w:space="0" w:color="auto"/>
        <w:right w:val="none" w:sz="0" w:space="0" w:color="auto"/>
      </w:divBdr>
    </w:div>
    <w:div w:id="1449885414">
      <w:bodyDiv w:val="1"/>
      <w:marLeft w:val="0"/>
      <w:marRight w:val="0"/>
      <w:marTop w:val="0"/>
      <w:marBottom w:val="0"/>
      <w:divBdr>
        <w:top w:val="none" w:sz="0" w:space="0" w:color="auto"/>
        <w:left w:val="none" w:sz="0" w:space="0" w:color="auto"/>
        <w:bottom w:val="none" w:sz="0" w:space="0" w:color="auto"/>
        <w:right w:val="none" w:sz="0" w:space="0" w:color="auto"/>
      </w:divBdr>
    </w:div>
    <w:div w:id="1563102701">
      <w:bodyDiv w:val="1"/>
      <w:marLeft w:val="0"/>
      <w:marRight w:val="0"/>
      <w:marTop w:val="0"/>
      <w:marBottom w:val="0"/>
      <w:divBdr>
        <w:top w:val="none" w:sz="0" w:space="0" w:color="auto"/>
        <w:left w:val="none" w:sz="0" w:space="0" w:color="auto"/>
        <w:bottom w:val="none" w:sz="0" w:space="0" w:color="auto"/>
        <w:right w:val="none" w:sz="0" w:space="0" w:color="auto"/>
      </w:divBdr>
    </w:div>
    <w:div w:id="1598056969">
      <w:bodyDiv w:val="1"/>
      <w:marLeft w:val="0"/>
      <w:marRight w:val="0"/>
      <w:marTop w:val="0"/>
      <w:marBottom w:val="0"/>
      <w:divBdr>
        <w:top w:val="none" w:sz="0" w:space="0" w:color="auto"/>
        <w:left w:val="none" w:sz="0" w:space="0" w:color="auto"/>
        <w:bottom w:val="none" w:sz="0" w:space="0" w:color="auto"/>
        <w:right w:val="none" w:sz="0" w:space="0" w:color="auto"/>
      </w:divBdr>
    </w:div>
    <w:div w:id="1935672260">
      <w:bodyDiv w:val="1"/>
      <w:marLeft w:val="0"/>
      <w:marRight w:val="0"/>
      <w:marTop w:val="0"/>
      <w:marBottom w:val="0"/>
      <w:divBdr>
        <w:top w:val="none" w:sz="0" w:space="0" w:color="auto"/>
        <w:left w:val="none" w:sz="0" w:space="0" w:color="auto"/>
        <w:bottom w:val="none" w:sz="0" w:space="0" w:color="auto"/>
        <w:right w:val="none" w:sz="0" w:space="0" w:color="auto"/>
      </w:divBdr>
    </w:div>
    <w:div w:id="200986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uppliers.sanofi.com/en/standards-and-procedures" TargetMode="External"/><Relationship Id="rId17" Type="http://schemas.openxmlformats.org/officeDocument/2006/relationships/hyperlink" Target="http://www.codeofethics.sanofi/" TargetMode="External"/><Relationship Id="rId2" Type="http://schemas.openxmlformats.org/officeDocument/2006/relationships/customXml" Target="../customXml/item2.xml"/><Relationship Id="rId16" Type="http://schemas.openxmlformats.org/officeDocument/2006/relationships/hyperlink" Target="https://suppliers.sanofi.com/-/media/Project/One-Sanofi-Web/Websites/Global/Sanofi-Suppliers-COM/fr/Sanofi-Supplier-code-of-condu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globalcompac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liers.sanofi.com/en/standards-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74ffa19-1c06-4624-b5cc-295bf6ac4628" xsi:nil="true"/>
    <lcf76f155ced4ddcb4097134ff3c332f xmlns="46e8fb9c-78c4-4859-87c5-4ca470d391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4C374D94AD354AAB7C137FF32E9FDD" ma:contentTypeVersion="13" ma:contentTypeDescription="Create a new document." ma:contentTypeScope="" ma:versionID="1382e8456f4dc09fa990aa7cd39b1bfc">
  <xsd:schema xmlns:xsd="http://www.w3.org/2001/XMLSchema" xmlns:xs="http://www.w3.org/2001/XMLSchema" xmlns:p="http://schemas.microsoft.com/office/2006/metadata/properties" xmlns:ns2="46e8fb9c-78c4-4859-87c5-4ca470d39158" xmlns:ns3="174ffa19-1c06-4624-b5cc-295bf6ac4628" targetNamespace="http://schemas.microsoft.com/office/2006/metadata/properties" ma:root="true" ma:fieldsID="bd04a1262acb6536c57c018a271a05b3" ns2:_="" ns3:_="">
    <xsd:import namespace="46e8fb9c-78c4-4859-87c5-4ca470d39158"/>
    <xsd:import namespace="174ffa19-1c06-4624-b5cc-295bf6ac4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8fb9c-78c4-4859-87c5-4ca470d3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b7d1d5-7262-4eb7-85df-493a730a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ffa19-1c06-4624-b5cc-295bf6ac4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4ded6a-591f-451d-a1ae-314b9cc8c52a}" ma:internalName="TaxCatchAll" ma:showField="CatchAllData" ma:web="174ffa19-1c06-4624-b5cc-295bf6ac4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ABC79-6464-4163-AF78-5CE2D37ACBBC}">
  <ds:schemaRefs>
    <ds:schemaRef ds:uri="http://schemas.openxmlformats.org/officeDocument/2006/bibliography"/>
  </ds:schemaRefs>
</ds:datastoreItem>
</file>

<file path=customXml/itemProps2.xml><?xml version="1.0" encoding="utf-8"?>
<ds:datastoreItem xmlns:ds="http://schemas.openxmlformats.org/officeDocument/2006/customXml" ds:itemID="{35B8C0AC-03F7-47B1-B22B-A45E61EA4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73FA4-1DA3-4C7B-9972-BECE6AD8649F}">
  <ds:schemaRefs>
    <ds:schemaRef ds:uri="http://schemas.microsoft.com/sharepoint/v3/contenttype/forms"/>
  </ds:schemaRefs>
</ds:datastoreItem>
</file>

<file path=customXml/itemProps4.xml><?xml version="1.0" encoding="utf-8"?>
<ds:datastoreItem xmlns:ds="http://schemas.openxmlformats.org/officeDocument/2006/customXml" ds:itemID="{85F6C4F0-FB25-495A-BE75-4E138B0E65DE}"/>
</file>

<file path=docProps/app.xml><?xml version="1.0" encoding="utf-8"?>
<Properties xmlns="http://schemas.openxmlformats.org/officeDocument/2006/extended-properties" xmlns:vt="http://schemas.openxmlformats.org/officeDocument/2006/docPropsVTypes">
  <Template>Normal</Template>
  <TotalTime>7</TotalTime>
  <Pages>10</Pages>
  <Words>5732</Words>
  <Characters>34398</Characters>
  <Application>Microsoft Office Word</Application>
  <DocSecurity>0</DocSecurity>
  <Lines>286</Lines>
  <Paragraphs>80</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General Terms of Delivery Sanofi Group</vt:lpstr>
      <vt:lpstr>General Terms of Delivery Sanofi Group</vt:lpstr>
      <vt:lpstr>General Terms of Delivery Sanofi Group</vt:lpstr>
    </vt:vector>
  </TitlesOfParts>
  <Company>Sanofi</Company>
  <LinksUpToDate>false</LinksUpToDate>
  <CharactersWithSpaces>40050</CharactersWithSpaces>
  <SharedDoc>false</SharedDoc>
  <HLinks>
    <vt:vector size="36" baseType="variant">
      <vt:variant>
        <vt:i4>6553641</vt:i4>
      </vt:variant>
      <vt:variant>
        <vt:i4>15</vt:i4>
      </vt:variant>
      <vt:variant>
        <vt:i4>0</vt:i4>
      </vt:variant>
      <vt:variant>
        <vt:i4>5</vt:i4>
      </vt:variant>
      <vt:variant>
        <vt:lpwstr>http://www.codeofethics.sanofi/</vt:lpwstr>
      </vt:variant>
      <vt:variant>
        <vt:lpwstr/>
      </vt:variant>
      <vt:variant>
        <vt:i4>3211326</vt:i4>
      </vt:variant>
      <vt:variant>
        <vt:i4>12</vt:i4>
      </vt:variant>
      <vt:variant>
        <vt:i4>0</vt:i4>
      </vt:variant>
      <vt:variant>
        <vt:i4>5</vt:i4>
      </vt:variant>
      <vt:variant>
        <vt:lpwstr>https://suppliers.sanofi.com/-/media/Project/One-Sanofi-Web/Websites/Global/Sanofi-Suppliers-COM/fr/Sanofi-Supplier-code-of-conduct.pdf</vt:lpwstr>
      </vt:variant>
      <vt:variant>
        <vt:lpwstr/>
      </vt:variant>
      <vt:variant>
        <vt:i4>3211326</vt:i4>
      </vt:variant>
      <vt:variant>
        <vt:i4>9</vt:i4>
      </vt:variant>
      <vt:variant>
        <vt:i4>0</vt:i4>
      </vt:variant>
      <vt:variant>
        <vt:i4>5</vt:i4>
      </vt:variant>
      <vt:variant>
        <vt:lpwstr>https://suppliers.sanofi.com/-/media/Project/One-Sanofi-Web/Websites/Global/Sanofi-Suppliers-COM/fr/Sanofi-Supplier-code-of-conduct.pdf</vt:lpwstr>
      </vt:variant>
      <vt:variant>
        <vt:lpwstr/>
      </vt:variant>
      <vt:variant>
        <vt:i4>4915279</vt:i4>
      </vt:variant>
      <vt:variant>
        <vt:i4>6</vt:i4>
      </vt:variant>
      <vt:variant>
        <vt:i4>0</vt:i4>
      </vt:variant>
      <vt:variant>
        <vt:i4>5</vt:i4>
      </vt:variant>
      <vt:variant>
        <vt:lpwstr>https://www.unglobalcompact.org/</vt:lpwstr>
      </vt:variant>
      <vt:variant>
        <vt:lpwstr/>
      </vt:variant>
      <vt:variant>
        <vt:i4>8323116</vt:i4>
      </vt:variant>
      <vt:variant>
        <vt:i4>3</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ariant>
        <vt:i4>8323116</vt:i4>
      </vt:variant>
      <vt:variant>
        <vt:i4>0</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Delivery Sanofi Group</dc:title>
  <dc:subject>General Terms of Delivery Sanofi Group</dc:subject>
  <dc:creator>Sanofi</dc:creator>
  <cp:keywords>General Terms of Delivery Sanofi Group</cp:keywords>
  <cp:lastModifiedBy>Grabowska, Katarzyna /PL</cp:lastModifiedBy>
  <cp:revision>4</cp:revision>
  <cp:lastPrinted>2021-12-15T18:21:00Z</cp:lastPrinted>
  <dcterms:created xsi:type="dcterms:W3CDTF">2022-03-16T14:51:00Z</dcterms:created>
  <dcterms:modified xsi:type="dcterms:W3CDTF">2022-08-30T09:40:00Z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0x010100A34C374D94AD354AAB7C137FF32E9FDD</vt:lpwstr>
  </property>
  <property fmtid="{D5CDD505-2E9C-101B-9397-08002B2CF9AE}" pid="3" name="MediaServiceImageTags">
    <vt:lpwstr/>
  </property>
</Properties>
</file>